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5CB">
      <w:pPr>
        <w:spacing w:line="400" w:lineRule="exact"/>
        <w:jc w:val="left"/>
        <w:rPr>
          <w:sz w:val="32"/>
        </w:rPr>
      </w:pPr>
      <w:bookmarkStart w:id="0" w:name="_GoBack"/>
      <w:bookmarkEnd w:id="0"/>
      <w:r>
        <w:rPr>
          <w:sz w:val="20"/>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-31750</wp:posOffset>
                </wp:positionV>
                <wp:extent cx="6630670" cy="10045065"/>
                <wp:effectExtent l="4445" t="4445" r="13335" b="8890"/>
                <wp:wrapSquare wrapText="bothSides"/>
                <wp:docPr id="1" name="文本框 2"/>
                <wp:cNvGraphicFramePr/>
                <a:graphic xmlns:a="http://schemas.openxmlformats.org/drawingml/2006/main">
                  <a:graphicData uri="http://schemas.microsoft.com/office/word/2010/wordprocessingShape">
                    <wps:wsp>
                      <wps:cNvSpPr txBox="1"/>
                      <wps:spPr>
                        <a:xfrm>
                          <a:off x="0" y="0"/>
                          <a:ext cx="6630670" cy="9794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EF9BCE">
                            <w:pPr>
                              <w:spacing w:line="480" w:lineRule="exact"/>
                              <w:rPr>
                                <w:rFonts w:ascii="宋体" w:hAnsi="宋体"/>
                                <w:b/>
                                <w:bCs/>
                                <w:sz w:val="36"/>
                              </w:rPr>
                            </w:pPr>
                            <w:r>
                              <w:rPr>
                                <w:rFonts w:hint="eastAsia" w:ascii="宋体" w:hAnsi="宋体"/>
                                <w:b/>
                                <w:bCs/>
                                <w:sz w:val="36"/>
                              </w:rPr>
                              <w:t>审批意见：</w:t>
                            </w:r>
                          </w:p>
                          <w:p w14:paraId="6C44D543">
                            <w:pPr>
                              <w:adjustRightInd w:val="0"/>
                              <w:spacing w:beforeLines="50" w:line="320" w:lineRule="exact"/>
                              <w:rPr>
                                <w:rFonts w:ascii="宋体" w:hAnsi="宋体"/>
                                <w:szCs w:val="21"/>
                              </w:rPr>
                            </w:pPr>
                            <w:r>
                              <w:rPr>
                                <w:rFonts w:hint="eastAsia" w:ascii="宋体" w:hAnsi="宋体"/>
                                <w:szCs w:val="21"/>
                              </w:rPr>
                              <w:t>24</w:t>
                            </w:r>
                            <w:r>
                              <w:rPr>
                                <w:rFonts w:hint="eastAsia" w:ascii="宋体" w:hAnsi="宋体"/>
                                <w:szCs w:val="21"/>
                                <w:lang w:val="en-US" w:eastAsia="zh-CN"/>
                              </w:rPr>
                              <w:t>10</w:t>
                            </w:r>
                            <w:r>
                              <w:rPr>
                                <w:rFonts w:hint="eastAsia" w:ascii="宋体" w:hAnsi="宋体"/>
                                <w:szCs w:val="21"/>
                              </w:rPr>
                              <w:t>-120114-89-03-</w:t>
                            </w:r>
                            <w:r>
                              <w:rPr>
                                <w:rFonts w:hint="eastAsia" w:ascii="宋体" w:hAnsi="宋体"/>
                                <w:szCs w:val="21"/>
                                <w:lang w:val="en-US" w:eastAsia="zh-CN"/>
                              </w:rPr>
                              <w:t>271046</w:t>
                            </w:r>
                            <w:r>
                              <w:rPr>
                                <w:rFonts w:hint="eastAsia" w:ascii="宋体" w:hAnsi="宋体"/>
                                <w:szCs w:val="21"/>
                              </w:rPr>
                              <w:t xml:space="preserve">                                               津武审环表[2025]</w:t>
                            </w:r>
                            <w:r>
                              <w:rPr>
                                <w:rFonts w:hint="eastAsia" w:ascii="宋体" w:hAnsi="宋体"/>
                                <w:szCs w:val="21"/>
                                <w:lang w:val="en-US" w:eastAsia="zh-CN"/>
                              </w:rPr>
                              <w:t>92</w:t>
                            </w:r>
                            <w:r>
                              <w:rPr>
                                <w:rFonts w:hint="eastAsia" w:ascii="宋体" w:hAnsi="宋体"/>
                                <w:szCs w:val="21"/>
                              </w:rPr>
                              <w:t>号</w:t>
                            </w:r>
                          </w:p>
                          <w:p w14:paraId="649C93F9">
                            <w:pPr>
                              <w:adjustRightInd w:val="0"/>
                              <w:spacing w:line="240" w:lineRule="exact"/>
                              <w:rPr>
                                <w:rFonts w:ascii="宋体" w:hAnsi="宋体"/>
                                <w:szCs w:val="21"/>
                              </w:rPr>
                            </w:pPr>
                            <w:r>
                              <w:rPr>
                                <w:rFonts w:hint="eastAsia" w:ascii="宋体" w:hAnsi="宋体"/>
                                <w:szCs w:val="21"/>
                              </w:rPr>
                              <w:t>天津盛泽华科技有限</w:t>
                            </w:r>
                            <w:r>
                              <w:rPr>
                                <w:rFonts w:hint="eastAsia" w:ascii="宋体" w:hAnsi="宋体"/>
                                <w:szCs w:val="21"/>
                                <w:lang w:eastAsia="zh-CN"/>
                              </w:rPr>
                              <w:t>公司</w:t>
                            </w:r>
                            <w:r>
                              <w:rPr>
                                <w:rFonts w:hint="eastAsia" w:ascii="宋体" w:hAnsi="宋体"/>
                                <w:szCs w:val="21"/>
                              </w:rPr>
                              <w:t>：</w:t>
                            </w:r>
                          </w:p>
                          <w:p w14:paraId="0BC5DD49">
                            <w:pPr>
                              <w:adjustRightInd w:val="0"/>
                              <w:spacing w:line="240" w:lineRule="exact"/>
                              <w:ind w:firstLine="420" w:firstLineChars="200"/>
                              <w:rPr>
                                <w:rFonts w:ascii="宋体" w:hAnsi="宋体"/>
                                <w:szCs w:val="21"/>
                              </w:rPr>
                            </w:pPr>
                            <w:r>
                              <w:rPr>
                                <w:rFonts w:hint="eastAsia" w:ascii="宋体" w:hAnsi="宋体"/>
                                <w:szCs w:val="21"/>
                              </w:rPr>
                              <w:t>你单位呈报的天津盛泽华科技有限</w:t>
                            </w:r>
                            <w:r>
                              <w:rPr>
                                <w:rFonts w:hint="eastAsia" w:ascii="宋体" w:hAnsi="宋体"/>
                                <w:szCs w:val="21"/>
                                <w:lang w:eastAsia="zh-CN"/>
                              </w:rPr>
                              <w:t>公司</w:t>
                            </w:r>
                            <w:r>
                              <w:rPr>
                                <w:rFonts w:hint="eastAsia" w:ascii="宋体" w:hAnsi="宋体"/>
                                <w:szCs w:val="21"/>
                              </w:rPr>
                              <w:t>年产4000吨金属结构件项目环境影响报告表收悉，经研究，现批复如下：</w:t>
                            </w:r>
                          </w:p>
                          <w:p w14:paraId="2FA6E977">
                            <w:pPr>
                              <w:adjustRightInd w:val="0"/>
                              <w:spacing w:line="240" w:lineRule="exact"/>
                              <w:ind w:firstLine="420" w:firstLineChars="200"/>
                              <w:rPr>
                                <w:rFonts w:ascii="宋体" w:hAnsi="宋体"/>
                                <w:szCs w:val="21"/>
                              </w:rPr>
                            </w:pPr>
                            <w:r>
                              <w:rPr>
                                <w:rFonts w:hint="eastAsia" w:ascii="宋体" w:hAnsi="宋体"/>
                                <w:szCs w:val="21"/>
                              </w:rPr>
                              <w:t>一、该项目位于</w:t>
                            </w:r>
                            <w:r>
                              <w:rPr>
                                <w:rFonts w:hint="eastAsia"/>
                              </w:rPr>
                              <w:t>天津市武清区河西务镇工业园区四纬路3号</w:t>
                            </w:r>
                            <w:r>
                              <w:rPr>
                                <w:rFonts w:hint="eastAsia" w:ascii="宋体" w:hAnsi="宋体"/>
                                <w:szCs w:val="21"/>
                              </w:rPr>
                              <w:t>，项目总投资</w:t>
                            </w:r>
                            <w:r>
                              <w:rPr>
                                <w:rFonts w:hint="eastAsia" w:ascii="宋体" w:hAnsi="宋体"/>
                                <w:szCs w:val="21"/>
                                <w:lang w:val="en-US" w:eastAsia="zh-CN"/>
                              </w:rPr>
                              <w:t>200</w:t>
                            </w:r>
                            <w:r>
                              <w:rPr>
                                <w:rFonts w:hint="eastAsia" w:ascii="宋体" w:hAnsi="宋体"/>
                                <w:szCs w:val="21"/>
                              </w:rPr>
                              <w:t>万元，其中环保投资</w:t>
                            </w:r>
                            <w:r>
                              <w:rPr>
                                <w:rFonts w:hint="eastAsia" w:ascii="宋体" w:hAnsi="宋体"/>
                                <w:szCs w:val="21"/>
                                <w:lang w:val="en-US" w:eastAsia="zh-CN"/>
                              </w:rPr>
                              <w:t>7</w:t>
                            </w:r>
                            <w:r>
                              <w:rPr>
                                <w:rFonts w:hint="eastAsia" w:ascii="宋体" w:hAnsi="宋体"/>
                                <w:szCs w:val="21"/>
                              </w:rPr>
                              <w:t>万元，主要用于运营期</w:t>
                            </w:r>
                            <w:r>
                              <w:rPr>
                                <w:rFonts w:hint="eastAsia" w:ascii="宋体" w:hAnsi="宋体"/>
                                <w:szCs w:val="21"/>
                                <w:lang w:eastAsia="zh-CN"/>
                              </w:rPr>
                              <w:t>废气收集及治理、</w:t>
                            </w:r>
                            <w:r>
                              <w:rPr>
                                <w:rFonts w:hint="eastAsia" w:ascii="宋体" w:hAnsi="宋体"/>
                                <w:szCs w:val="21"/>
                              </w:rPr>
                              <w:t>噪声污染</w:t>
                            </w:r>
                            <w:r>
                              <w:rPr>
                                <w:rFonts w:hint="eastAsia" w:ascii="宋体" w:hAnsi="宋体"/>
                                <w:szCs w:val="21"/>
                                <w:lang w:eastAsia="zh-CN"/>
                              </w:rPr>
                              <w:t>防治</w:t>
                            </w:r>
                            <w:r>
                              <w:rPr>
                                <w:rFonts w:hint="eastAsia" w:ascii="宋体" w:hAnsi="宋体"/>
                                <w:szCs w:val="21"/>
                              </w:rPr>
                              <w:t>、</w:t>
                            </w:r>
                            <w:r>
                              <w:rPr>
                                <w:rFonts w:hint="eastAsia" w:ascii="宋体" w:hAnsi="宋体"/>
                                <w:szCs w:val="21"/>
                                <w:lang w:eastAsia="zh-CN"/>
                              </w:rPr>
                              <w:t>废气排放口规范化建设</w:t>
                            </w:r>
                            <w:r>
                              <w:rPr>
                                <w:rFonts w:hint="eastAsia" w:ascii="宋体" w:hAnsi="宋体"/>
                                <w:szCs w:val="21"/>
                              </w:rPr>
                              <w:t>等</w:t>
                            </w:r>
                            <w:r>
                              <w:rPr>
                                <w:rFonts w:hint="eastAsia" w:ascii="宋体" w:hAnsi="宋体"/>
                                <w:szCs w:val="21"/>
                                <w:lang w:eastAsia="zh-CN"/>
                              </w:rPr>
                              <w:t>措施</w:t>
                            </w:r>
                            <w:r>
                              <w:rPr>
                                <w:rFonts w:hint="eastAsia" w:ascii="宋体" w:hAnsi="宋体"/>
                                <w:szCs w:val="21"/>
                              </w:rPr>
                              <w:t>。2025年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日至2025年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5E4FF4F">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6AFE84E3">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FE0B2C5">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495429C5">
                            <w:pPr>
                              <w:adjustRightInd w:val="0"/>
                              <w:spacing w:line="240" w:lineRule="exact"/>
                              <w:ind w:firstLine="420" w:firstLineChars="200"/>
                              <w:rPr>
                                <w:rFonts w:hint="eastAsia" w:ascii="宋体" w:hAnsi="宋体"/>
                                <w:szCs w:val="21"/>
                                <w:lang w:val="en-US" w:eastAsia="zh-CN"/>
                              </w:rPr>
                            </w:pPr>
                            <w:r>
                              <w:rPr>
                                <w:rFonts w:hint="eastAsia" w:ascii="宋体" w:hAnsi="宋体"/>
                                <w:szCs w:val="21"/>
                                <w:lang w:val="en-US" w:eastAsia="zh-CN"/>
                              </w:rPr>
                              <w:t>3、营运期卡槽加热工序产生的废气、油雾经高频加热机加热点位上方设置的集气罩收集，挤塑工序产生的废气经挤出机挤出口处至冷却水槽上方集气罩+软帘收集，以上各股废气集中引至新建的1套“静电除油+二级活性炭吸附”装置处理，尾气由1根15m高排</w:t>
                            </w:r>
                            <w:r>
                              <w:rPr>
                                <w:rFonts w:hint="eastAsia" w:ascii="宋体" w:hAnsi="宋体"/>
                                <w:color w:val="000000" w:themeColor="text1"/>
                                <w:szCs w:val="21"/>
                                <w:lang w:val="en-US" w:eastAsia="zh-CN"/>
                                <w14:textFill>
                                  <w14:solidFill>
                                    <w14:schemeClr w14:val="tx1"/>
                                  </w14:solidFill>
                                </w14:textFill>
                              </w:rPr>
                              <w:t>气筒（DA002）达标排放。</w:t>
                            </w:r>
                            <w:r>
                              <w:rPr>
                                <w:rFonts w:hint="eastAsia" w:ascii="宋体" w:hAnsi="宋体"/>
                                <w:color w:val="auto"/>
                                <w:szCs w:val="21"/>
                                <w:lang w:val="en-US" w:eastAsia="zh-CN"/>
                              </w:rPr>
                              <w:t>要严格生产管理，未被收集的废气无组织排放，确保大气污染物无组织排放达标。</w:t>
                            </w:r>
                          </w:p>
                          <w:p w14:paraId="1863691B">
                            <w:pPr>
                              <w:adjustRightInd w:val="0"/>
                              <w:spacing w:line="24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、营运期生活污水经化粪池沉淀</w:t>
                            </w:r>
                            <w:r>
                              <w:rPr>
                                <w:rFonts w:hint="eastAsia" w:ascii="宋体" w:hAnsi="宋体"/>
                                <w:szCs w:val="21"/>
                                <w:lang w:eastAsia="zh-CN"/>
                              </w:rPr>
                              <w:t>后与冷却排污</w:t>
                            </w:r>
                            <w:r>
                              <w:rPr>
                                <w:rFonts w:hint="eastAsia" w:ascii="宋体" w:hAnsi="宋体"/>
                                <w:szCs w:val="21"/>
                              </w:rPr>
                              <w:t>水</w:t>
                            </w:r>
                            <w:r>
                              <w:rPr>
                                <w:rFonts w:hint="eastAsia" w:ascii="宋体" w:hAnsi="宋体"/>
                                <w:szCs w:val="21"/>
                                <w:lang w:eastAsia="zh-CN"/>
                              </w:rPr>
                              <w:t>一并通过</w:t>
                            </w:r>
                            <w:r>
                              <w:rPr>
                                <w:rFonts w:hint="eastAsia" w:ascii="宋体" w:hAnsi="宋体"/>
                                <w:szCs w:val="21"/>
                              </w:rPr>
                              <w:t>厂区</w:t>
                            </w:r>
                            <w:r>
                              <w:rPr>
                                <w:rFonts w:hint="eastAsia" w:ascii="宋体" w:hAnsi="宋体"/>
                                <w:szCs w:val="21"/>
                                <w:lang w:eastAsia="zh-CN"/>
                              </w:rPr>
                              <w:t>废水</w:t>
                            </w:r>
                            <w:r>
                              <w:rPr>
                                <w:rFonts w:hint="eastAsia" w:ascii="宋体" w:hAnsi="宋体"/>
                                <w:szCs w:val="21"/>
                              </w:rPr>
                              <w:t>总排口</w:t>
                            </w:r>
                            <w:r>
                              <w:rPr>
                                <w:rFonts w:hint="eastAsia" w:ascii="宋体" w:hAnsi="宋体"/>
                                <w:szCs w:val="21"/>
                                <w:lang w:eastAsia="zh-CN"/>
                              </w:rPr>
                              <w:t>达标</w:t>
                            </w:r>
                            <w:r>
                              <w:rPr>
                                <w:rFonts w:hint="eastAsia" w:ascii="宋体" w:hAnsi="宋体"/>
                                <w:szCs w:val="21"/>
                              </w:rPr>
                              <w:t>排入市政污水管网，最终进入</w:t>
                            </w:r>
                            <w:r>
                              <w:rPr>
                                <w:rFonts w:hint="eastAsia" w:ascii="宋体" w:hAnsi="宋体"/>
                                <w:szCs w:val="21"/>
                                <w:lang w:eastAsia="zh-CN"/>
                              </w:rPr>
                              <w:t>河西务镇污水处理厂</w:t>
                            </w:r>
                            <w:r>
                              <w:rPr>
                                <w:rFonts w:hint="eastAsia" w:ascii="宋体" w:hAnsi="宋体"/>
                                <w:szCs w:val="21"/>
                              </w:rPr>
                              <w:t>集中处理。</w:t>
                            </w:r>
                          </w:p>
                          <w:p w14:paraId="5BEA8F2C">
                            <w:pPr>
                              <w:adjustRightInd w:val="0"/>
                              <w:spacing w:line="24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、做好各类固体废物的收集、贮存、运输和处置。做到资源化、减量化、无害化。项目产生的</w:t>
                            </w:r>
                            <w:r>
                              <w:rPr>
                                <w:rFonts w:hint="eastAsia" w:ascii="宋体" w:hAnsi="宋体"/>
                                <w:szCs w:val="21"/>
                                <w:lang w:eastAsia="zh-CN"/>
                              </w:rPr>
                              <w:t>废乳化液</w:t>
                            </w:r>
                            <w:r>
                              <w:rPr>
                                <w:rFonts w:hint="eastAsia" w:ascii="宋体" w:hAnsi="宋体"/>
                                <w:szCs w:val="21"/>
                              </w:rPr>
                              <w:t>、</w:t>
                            </w:r>
                            <w:r>
                              <w:rPr>
                                <w:rFonts w:hint="eastAsia" w:ascii="宋体" w:hAnsi="宋体"/>
                                <w:szCs w:val="21"/>
                                <w:lang w:eastAsia="zh-CN"/>
                              </w:rPr>
                              <w:t>废液压油、废油桶、废活性炭</w:t>
                            </w:r>
                            <w:r>
                              <w:rPr>
                                <w:rFonts w:hint="eastAsia" w:ascii="宋体" w:hAnsi="宋体"/>
                                <w:szCs w:val="21"/>
                              </w:rPr>
                              <w:t>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w:t>
                            </w:r>
                            <w:r>
                              <w:rPr>
                                <w:rFonts w:hint="eastAsia" w:ascii="宋体" w:hAnsi="宋体"/>
                                <w:color w:val="auto"/>
                                <w:szCs w:val="21"/>
                                <w:lang w:eastAsia="zh-CN"/>
                              </w:rPr>
                              <w:t>金属边角料</w:t>
                            </w:r>
                            <w:r>
                              <w:rPr>
                                <w:rFonts w:hint="eastAsia" w:ascii="宋体" w:hAnsi="宋体"/>
                                <w:color w:val="auto"/>
                                <w:szCs w:val="21"/>
                              </w:rPr>
                              <w:t>、</w:t>
                            </w:r>
                            <w:r>
                              <w:rPr>
                                <w:rFonts w:hint="eastAsia" w:ascii="宋体" w:hAnsi="宋体"/>
                                <w:color w:val="auto"/>
                                <w:szCs w:val="21"/>
                                <w:lang w:eastAsia="zh-CN"/>
                              </w:rPr>
                              <w:t>废模具、不合格品、废包装物、滤渣</w:t>
                            </w:r>
                            <w:r>
                              <w:rPr>
                                <w:rFonts w:hint="eastAsia" w:ascii="宋体" w:hAnsi="宋体"/>
                                <w:color w:val="auto"/>
                                <w:szCs w:val="21"/>
                              </w:rPr>
                              <w:t>定期</w:t>
                            </w:r>
                            <w:r>
                              <w:rPr>
                                <w:rFonts w:hint="eastAsia" w:ascii="宋体" w:hAnsi="宋体"/>
                                <w:color w:val="auto"/>
                                <w:szCs w:val="21"/>
                                <w:lang w:eastAsia="zh-CN"/>
                              </w:rPr>
                              <w:t>外售</w:t>
                            </w:r>
                            <w:r>
                              <w:rPr>
                                <w:rFonts w:hint="eastAsia" w:ascii="宋体" w:hAnsi="宋体"/>
                                <w:color w:val="auto"/>
                                <w:szCs w:val="21"/>
                              </w:rPr>
                              <w:t>物资回收部门，生活垃圾由城管委定期清运。</w:t>
                            </w:r>
                          </w:p>
                          <w:p w14:paraId="668C92C7">
                            <w:pPr>
                              <w:adjustRightInd w:val="0"/>
                              <w:spacing w:line="24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、按照市局《关于加强我市排放口规范化整治工作的通知》(津环保监理[2002]71号)和《关于发布（天津市污染源排放口规范化技术要求）的通知》（津环保监测[2007]57号）要求，落实排污口规范化有关规定。</w:t>
                            </w:r>
                          </w:p>
                          <w:p w14:paraId="59DF1A99">
                            <w:pPr>
                              <w:adjustRightInd w:val="0"/>
                              <w:spacing w:line="240" w:lineRule="exact"/>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、按照国家环境保护相关法律法规以及排污许可证申请与核发技术规范要求申请排污许可证，不得无证排污或不按证排污。</w:t>
                            </w:r>
                          </w:p>
                          <w:p w14:paraId="4A796F25">
                            <w:pPr>
                              <w:adjustRightInd w:val="0"/>
                              <w:spacing w:line="240" w:lineRule="exact"/>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、加强环境风险防范工作，落实环境风险防范措施。健全环境保护管理机构，加强运营管理。</w:t>
                            </w:r>
                          </w:p>
                          <w:p w14:paraId="3D39FC42">
                            <w:pPr>
                              <w:adjustRightInd w:val="0"/>
                              <w:spacing w:line="24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、做好厂区及周围地带绿化美化工作，提高绿化面积和质量。</w:t>
                            </w:r>
                          </w:p>
                          <w:p w14:paraId="5414BD88">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0A5F2050">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1A856169">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0418887C">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22D9064E">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773C4BFA">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67473628">
                            <w:pPr>
                              <w:adjustRightInd w:val="0"/>
                              <w:spacing w:line="240" w:lineRule="exact"/>
                              <w:ind w:firstLine="420" w:firstLineChars="200"/>
                              <w:rPr>
                                <w:rFonts w:ascii="宋体" w:hAnsi="宋体"/>
                                <w:color w:val="auto"/>
                                <w:szCs w:val="21"/>
                              </w:rPr>
                            </w:pPr>
                            <w:r>
                              <w:rPr>
                                <w:rFonts w:hint="eastAsia" w:ascii="宋体" w:hAnsi="宋体"/>
                                <w:color w:val="auto"/>
                                <w:szCs w:val="21"/>
                              </w:rPr>
                              <w:t>《工业企业厂界环境噪声排放标准》GB12348-2008（3类）</w:t>
                            </w:r>
                          </w:p>
                          <w:p w14:paraId="2A410A5F">
                            <w:pPr>
                              <w:adjustRightInd w:val="0"/>
                              <w:spacing w:line="240" w:lineRule="exact"/>
                              <w:ind w:firstLine="420" w:firstLineChars="200"/>
                              <w:rPr>
                                <w:rFonts w:ascii="宋体" w:hAnsi="宋体"/>
                                <w:color w:val="auto"/>
                                <w:szCs w:val="21"/>
                              </w:rPr>
                            </w:pPr>
                            <w:r>
                              <w:rPr>
                                <w:rFonts w:hint="eastAsia" w:ascii="宋体" w:hAnsi="宋体"/>
                                <w:color w:val="auto"/>
                                <w:szCs w:val="21"/>
                              </w:rPr>
                              <w:t>《工业企业挥发性有机物排放控制标准》DB12/524-2020</w:t>
                            </w:r>
                          </w:p>
                          <w:p w14:paraId="4C95F0E2">
                            <w:pPr>
                              <w:adjustRightInd w:val="0"/>
                              <w:spacing w:line="240" w:lineRule="exact"/>
                              <w:ind w:firstLine="420" w:firstLineChars="200"/>
                              <w:rPr>
                                <w:rFonts w:ascii="宋体" w:hAnsi="宋体"/>
                                <w:color w:val="auto"/>
                                <w:szCs w:val="21"/>
                              </w:rPr>
                            </w:pPr>
                            <w:r>
                              <w:rPr>
                                <w:rFonts w:hint="eastAsia" w:ascii="宋体" w:hAnsi="宋体"/>
                                <w:color w:val="auto"/>
                                <w:szCs w:val="21"/>
                              </w:rPr>
                              <w:t>《恶臭污染物排放标准》DB12/059-2018</w:t>
                            </w:r>
                          </w:p>
                          <w:p w14:paraId="050ED20D">
                            <w:pPr>
                              <w:adjustRightInd w:val="0"/>
                              <w:spacing w:line="24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《合成树脂工业</w:t>
                            </w:r>
                            <w:r>
                              <w:rPr>
                                <w:rFonts w:hint="eastAsia" w:ascii="宋体" w:hAnsi="宋体"/>
                                <w:color w:val="auto"/>
                                <w:szCs w:val="21"/>
                              </w:rPr>
                              <w:t>污染物排放标准》GB</w:t>
                            </w:r>
                            <w:r>
                              <w:rPr>
                                <w:rFonts w:hint="eastAsia" w:ascii="宋体" w:hAnsi="宋体"/>
                                <w:color w:val="auto"/>
                                <w:szCs w:val="21"/>
                                <w:lang w:val="en-US" w:eastAsia="zh-CN"/>
                              </w:rPr>
                              <w:t>31572</w:t>
                            </w:r>
                            <w:r>
                              <w:rPr>
                                <w:rFonts w:hint="eastAsia" w:ascii="宋体" w:hAnsi="宋体"/>
                                <w:color w:val="auto"/>
                                <w:szCs w:val="21"/>
                              </w:rPr>
                              <w:t>-</w:t>
                            </w:r>
                            <w:r>
                              <w:rPr>
                                <w:rFonts w:hint="eastAsia" w:ascii="宋体" w:hAnsi="宋体"/>
                                <w:color w:val="auto"/>
                                <w:szCs w:val="21"/>
                                <w:lang w:val="en-US" w:eastAsia="zh-CN"/>
                              </w:rPr>
                              <w:t>2015</w:t>
                            </w:r>
                          </w:p>
                          <w:p w14:paraId="25C0A932">
                            <w:pPr>
                              <w:adjustRightInd w:val="0"/>
                              <w:spacing w:line="240" w:lineRule="exact"/>
                              <w:ind w:firstLine="420" w:firstLineChars="200"/>
                              <w:rPr>
                                <w:rFonts w:ascii="宋体" w:hAnsi="宋体"/>
                                <w:color w:val="auto"/>
                                <w:szCs w:val="21"/>
                              </w:rPr>
                            </w:pPr>
                            <w:r>
                              <w:rPr>
                                <w:rFonts w:ascii="宋体" w:hAnsi="宋体"/>
                                <w:color w:val="auto"/>
                                <w:szCs w:val="21"/>
                              </w:rPr>
                              <w:t>《污水综合排放标准》DB12/356-2018</w:t>
                            </w:r>
                          </w:p>
                          <w:p w14:paraId="728CAEC4">
                            <w:pPr>
                              <w:adjustRightInd w:val="0"/>
                              <w:spacing w:line="240" w:lineRule="exact"/>
                              <w:ind w:firstLine="420" w:firstLineChars="200"/>
                              <w:rPr>
                                <w:rFonts w:ascii="宋体" w:hAnsi="宋体"/>
                                <w:color w:val="auto"/>
                                <w:szCs w:val="21"/>
                              </w:rPr>
                            </w:pPr>
                            <w:r>
                              <w:rPr>
                                <w:rFonts w:hint="eastAsia" w:ascii="宋体" w:hAnsi="宋体"/>
                                <w:color w:val="auto"/>
                                <w:szCs w:val="21"/>
                              </w:rPr>
                              <w:t>《一般工业固体废物贮存和填埋污染控制标准》GB18599-2020</w:t>
                            </w:r>
                          </w:p>
                          <w:p w14:paraId="10C31D37">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《危险废物贮存污染控制标准》GB18597-2023</w:t>
                            </w:r>
                          </w:p>
                          <w:p w14:paraId="2D355AD6">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《危险废物收集贮存运输技术规范》HJ2025-2012</w:t>
                            </w:r>
                          </w:p>
                          <w:p w14:paraId="196C58F7">
                            <w:pPr>
                              <w:numPr>
                                <w:ilvl w:val="0"/>
                                <w:numId w:val="1"/>
                              </w:numPr>
                              <w:adjustRightInd w:val="0"/>
                              <w:spacing w:line="240" w:lineRule="exact"/>
                              <w:ind w:firstLine="420" w:firstLineChars="200"/>
                              <w:rPr>
                                <w:rFonts w:ascii="宋体" w:hAnsi="宋体"/>
                                <w:szCs w:val="21"/>
                              </w:rPr>
                            </w:pPr>
                            <w:r>
                              <w:rPr>
                                <w:rFonts w:hint="eastAsia" w:ascii="宋体" w:hAnsi="宋体"/>
                                <w:szCs w:val="21"/>
                              </w:rPr>
                              <w:t>本项目新增总量控制指标：COD排放量≤0.</w:t>
                            </w:r>
                            <w:r>
                              <w:rPr>
                                <w:rFonts w:hint="eastAsia" w:ascii="宋体" w:hAnsi="宋体"/>
                                <w:szCs w:val="21"/>
                                <w:lang w:val="en-US" w:eastAsia="zh-CN"/>
                              </w:rPr>
                              <w:t>034</w:t>
                            </w:r>
                            <w:r>
                              <w:rPr>
                                <w:rFonts w:hint="eastAsia" w:ascii="宋体" w:hAnsi="宋体"/>
                                <w:szCs w:val="21"/>
                              </w:rPr>
                              <w:t>吨/年、</w:t>
                            </w:r>
                            <w:r>
                              <w:rPr>
                                <w:rFonts w:hint="eastAsia" w:ascii="宋体" w:hAnsi="宋体"/>
                                <w:szCs w:val="21"/>
                                <w:lang w:eastAsia="zh-CN"/>
                              </w:rPr>
                              <w:t>挥发性有机物排放量≤0.</w:t>
                            </w:r>
                            <w:r>
                              <w:rPr>
                                <w:rFonts w:hint="eastAsia" w:ascii="宋体" w:hAnsi="宋体"/>
                                <w:szCs w:val="21"/>
                                <w:lang w:val="en-US" w:eastAsia="zh-CN"/>
                              </w:rPr>
                              <w:t>013</w:t>
                            </w:r>
                            <w:r>
                              <w:rPr>
                                <w:rFonts w:hint="eastAsia" w:ascii="宋体" w:hAnsi="宋体"/>
                                <w:szCs w:val="21"/>
                                <w:lang w:eastAsia="zh-CN"/>
                              </w:rPr>
                              <w:t>吨/年、氨氮排放量≤0.</w:t>
                            </w:r>
                            <w:r>
                              <w:rPr>
                                <w:rFonts w:hint="eastAsia" w:ascii="宋体" w:hAnsi="宋体"/>
                                <w:szCs w:val="21"/>
                                <w:lang w:val="en-US" w:eastAsia="zh-CN"/>
                              </w:rPr>
                              <w:t>002</w:t>
                            </w:r>
                            <w:r>
                              <w:rPr>
                                <w:rFonts w:hint="eastAsia" w:ascii="宋体" w:hAnsi="宋体"/>
                                <w:szCs w:val="21"/>
                                <w:lang w:eastAsia="zh-CN"/>
                              </w:rPr>
                              <w:t>吨/年</w:t>
                            </w:r>
                            <w:r>
                              <w:rPr>
                                <w:rFonts w:hint="eastAsia" w:ascii="宋体" w:hAnsi="宋体"/>
                                <w:szCs w:val="21"/>
                              </w:rPr>
                              <w:t xml:space="preserve">。                                                                   </w:t>
                            </w:r>
                          </w:p>
                          <w:p w14:paraId="663CF67B">
                            <w:pPr>
                              <w:adjustRightInd w:val="0"/>
                              <w:spacing w:line="240" w:lineRule="exact"/>
                              <w:ind w:firstLine="7770" w:firstLineChars="3700"/>
                              <w:rPr>
                                <w:rFonts w:ascii="宋体" w:hAnsi="宋体"/>
                                <w:szCs w:val="21"/>
                              </w:rPr>
                            </w:pPr>
                          </w:p>
                          <w:p w14:paraId="5B864B8B">
                            <w:pPr>
                              <w:adjustRightInd w:val="0"/>
                              <w:spacing w:line="240" w:lineRule="exact"/>
                              <w:ind w:firstLine="7770" w:firstLineChars="3700"/>
                              <w:rPr>
                                <w:rFonts w:ascii="宋体" w:hAnsi="宋体"/>
                                <w:szCs w:val="21"/>
                              </w:rPr>
                            </w:pPr>
                            <w:r>
                              <w:rPr>
                                <w:rFonts w:hint="eastAsia" w:ascii="宋体" w:hAnsi="宋体"/>
                                <w:szCs w:val="21"/>
                              </w:rPr>
                              <w:t>公  章</w:t>
                            </w:r>
                          </w:p>
                          <w:p w14:paraId="2E9B90EA">
                            <w:pPr>
                              <w:adjustRightInd w:val="0"/>
                              <w:spacing w:line="240" w:lineRule="exact"/>
                              <w:ind w:firstLine="420" w:firstLineChars="200"/>
                              <w:rPr>
                                <w:rFonts w:ascii="宋体" w:hAnsi="宋体"/>
                                <w:szCs w:val="21"/>
                              </w:rPr>
                            </w:pPr>
                            <w:r>
                              <w:rPr>
                                <w:rFonts w:hint="eastAsia" w:ascii="宋体" w:hAnsi="宋体"/>
                                <w:szCs w:val="21"/>
                              </w:rPr>
                              <w:t xml:space="preserve">                                                                  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14:paraId="3EC79E60">
                            <w:pPr>
                              <w:adjustRightInd w:val="0"/>
                              <w:spacing w:line="320" w:lineRule="exact"/>
                              <w:ind w:firstLine="420" w:firstLineChars="200"/>
                              <w:rPr>
                                <w:rFonts w:ascii="宋体" w:hAnsi="宋体"/>
                                <w:szCs w:val="21"/>
                              </w:rPr>
                            </w:pPr>
                          </w:p>
                        </w:txbxContent>
                      </wps:txbx>
                      <wps:bodyPr vert="horz" wrap="square" anchor="t" anchorCtr="0" upright="1"/>
                    </wps:wsp>
                  </a:graphicData>
                </a:graphic>
              </wp:anchor>
            </w:drawing>
          </mc:Choice>
          <mc:Fallback>
            <w:pict>
              <v:shape id="文本框 2" o:spid="_x0000_s1026" o:spt="202" type="#_x0000_t202" style="position:absolute;left:0pt;margin-left:-34.75pt;margin-top:-2.5pt;height:790.95pt;width:522.1pt;mso-wrap-distance-bottom:0pt;mso-wrap-distance-left:9pt;mso-wrap-distance-right:9pt;mso-wrap-distance-top:0pt;z-index:251659264;mso-width-relative:page;mso-height-relative:page;" fillcolor="#FFFFFF" filled="t" stroked="t" coordsize="21600,21600" o:gfxdata="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6XdZNoAAAALAQAADwAAAAAAAAABACAAAAAiAAAAZHJzL2Rvd25yZXYueG1s&#10;UEsBAhQAFAAAAAgAh07iQOL0xgwvAgAAeAQAAA4AAAAAAAAAAQAgAAAAKQEAAGRycy9lMm9Eb2Mu&#10;eG1sUEsFBgAAAAAGAAYAWQEAAMoFAAAAAA==&#10;">
                <v:fill on="t" focussize="0,0"/>
                <v:stroke color="#000000" joinstyle="miter"/>
                <v:imagedata o:title=""/>
                <o:lock v:ext="edit" aspectratio="f"/>
                <v:textbox>
                  <w:txbxContent>
                    <w:p w14:paraId="12EF9BCE">
                      <w:pPr>
                        <w:spacing w:line="480" w:lineRule="exact"/>
                        <w:rPr>
                          <w:rFonts w:ascii="宋体" w:hAnsi="宋体"/>
                          <w:b/>
                          <w:bCs/>
                          <w:sz w:val="36"/>
                        </w:rPr>
                      </w:pPr>
                      <w:r>
                        <w:rPr>
                          <w:rFonts w:hint="eastAsia" w:ascii="宋体" w:hAnsi="宋体"/>
                          <w:b/>
                          <w:bCs/>
                          <w:sz w:val="36"/>
                        </w:rPr>
                        <w:t>审批意见：</w:t>
                      </w:r>
                    </w:p>
                    <w:p w14:paraId="6C44D543">
                      <w:pPr>
                        <w:adjustRightInd w:val="0"/>
                        <w:spacing w:beforeLines="50" w:line="320" w:lineRule="exact"/>
                        <w:rPr>
                          <w:rFonts w:ascii="宋体" w:hAnsi="宋体"/>
                          <w:szCs w:val="21"/>
                        </w:rPr>
                      </w:pPr>
                      <w:r>
                        <w:rPr>
                          <w:rFonts w:hint="eastAsia" w:ascii="宋体" w:hAnsi="宋体"/>
                          <w:szCs w:val="21"/>
                        </w:rPr>
                        <w:t>24</w:t>
                      </w:r>
                      <w:r>
                        <w:rPr>
                          <w:rFonts w:hint="eastAsia" w:ascii="宋体" w:hAnsi="宋体"/>
                          <w:szCs w:val="21"/>
                          <w:lang w:val="en-US" w:eastAsia="zh-CN"/>
                        </w:rPr>
                        <w:t>10</w:t>
                      </w:r>
                      <w:r>
                        <w:rPr>
                          <w:rFonts w:hint="eastAsia" w:ascii="宋体" w:hAnsi="宋体"/>
                          <w:szCs w:val="21"/>
                        </w:rPr>
                        <w:t>-120114-89-03-</w:t>
                      </w:r>
                      <w:r>
                        <w:rPr>
                          <w:rFonts w:hint="eastAsia" w:ascii="宋体" w:hAnsi="宋体"/>
                          <w:szCs w:val="21"/>
                          <w:lang w:val="en-US" w:eastAsia="zh-CN"/>
                        </w:rPr>
                        <w:t>271046</w:t>
                      </w:r>
                      <w:r>
                        <w:rPr>
                          <w:rFonts w:hint="eastAsia" w:ascii="宋体" w:hAnsi="宋体"/>
                          <w:szCs w:val="21"/>
                        </w:rPr>
                        <w:t xml:space="preserve">                                               津武审环表[2025]</w:t>
                      </w:r>
                      <w:r>
                        <w:rPr>
                          <w:rFonts w:hint="eastAsia" w:ascii="宋体" w:hAnsi="宋体"/>
                          <w:szCs w:val="21"/>
                          <w:lang w:val="en-US" w:eastAsia="zh-CN"/>
                        </w:rPr>
                        <w:t>92</w:t>
                      </w:r>
                      <w:r>
                        <w:rPr>
                          <w:rFonts w:hint="eastAsia" w:ascii="宋体" w:hAnsi="宋体"/>
                          <w:szCs w:val="21"/>
                        </w:rPr>
                        <w:t>号</w:t>
                      </w:r>
                    </w:p>
                    <w:p w14:paraId="649C93F9">
                      <w:pPr>
                        <w:adjustRightInd w:val="0"/>
                        <w:spacing w:line="240" w:lineRule="exact"/>
                        <w:rPr>
                          <w:rFonts w:ascii="宋体" w:hAnsi="宋体"/>
                          <w:szCs w:val="21"/>
                        </w:rPr>
                      </w:pPr>
                      <w:r>
                        <w:rPr>
                          <w:rFonts w:hint="eastAsia" w:ascii="宋体" w:hAnsi="宋体"/>
                          <w:szCs w:val="21"/>
                        </w:rPr>
                        <w:t>天津盛泽华科技有限</w:t>
                      </w:r>
                      <w:r>
                        <w:rPr>
                          <w:rFonts w:hint="eastAsia" w:ascii="宋体" w:hAnsi="宋体"/>
                          <w:szCs w:val="21"/>
                          <w:lang w:eastAsia="zh-CN"/>
                        </w:rPr>
                        <w:t>公司</w:t>
                      </w:r>
                      <w:r>
                        <w:rPr>
                          <w:rFonts w:hint="eastAsia" w:ascii="宋体" w:hAnsi="宋体"/>
                          <w:szCs w:val="21"/>
                        </w:rPr>
                        <w:t>：</w:t>
                      </w:r>
                    </w:p>
                    <w:p w14:paraId="0BC5DD49">
                      <w:pPr>
                        <w:adjustRightInd w:val="0"/>
                        <w:spacing w:line="240" w:lineRule="exact"/>
                        <w:ind w:firstLine="420" w:firstLineChars="200"/>
                        <w:rPr>
                          <w:rFonts w:ascii="宋体" w:hAnsi="宋体"/>
                          <w:szCs w:val="21"/>
                        </w:rPr>
                      </w:pPr>
                      <w:r>
                        <w:rPr>
                          <w:rFonts w:hint="eastAsia" w:ascii="宋体" w:hAnsi="宋体"/>
                          <w:szCs w:val="21"/>
                        </w:rPr>
                        <w:t>你单位呈报的天津盛泽华科技有限</w:t>
                      </w:r>
                      <w:r>
                        <w:rPr>
                          <w:rFonts w:hint="eastAsia" w:ascii="宋体" w:hAnsi="宋体"/>
                          <w:szCs w:val="21"/>
                          <w:lang w:eastAsia="zh-CN"/>
                        </w:rPr>
                        <w:t>公司</w:t>
                      </w:r>
                      <w:r>
                        <w:rPr>
                          <w:rFonts w:hint="eastAsia" w:ascii="宋体" w:hAnsi="宋体"/>
                          <w:szCs w:val="21"/>
                        </w:rPr>
                        <w:t>年产4000吨金属结构件项目环境影响报告表收悉，经研究，现批复如下：</w:t>
                      </w:r>
                    </w:p>
                    <w:p w14:paraId="2FA6E977">
                      <w:pPr>
                        <w:adjustRightInd w:val="0"/>
                        <w:spacing w:line="240" w:lineRule="exact"/>
                        <w:ind w:firstLine="420" w:firstLineChars="200"/>
                        <w:rPr>
                          <w:rFonts w:ascii="宋体" w:hAnsi="宋体"/>
                          <w:szCs w:val="21"/>
                        </w:rPr>
                      </w:pPr>
                      <w:r>
                        <w:rPr>
                          <w:rFonts w:hint="eastAsia" w:ascii="宋体" w:hAnsi="宋体"/>
                          <w:szCs w:val="21"/>
                        </w:rPr>
                        <w:t>一、该项目位于</w:t>
                      </w:r>
                      <w:r>
                        <w:rPr>
                          <w:rFonts w:hint="eastAsia"/>
                        </w:rPr>
                        <w:t>天津市武清区河西务镇工业园区四纬路3号</w:t>
                      </w:r>
                      <w:r>
                        <w:rPr>
                          <w:rFonts w:hint="eastAsia" w:ascii="宋体" w:hAnsi="宋体"/>
                          <w:szCs w:val="21"/>
                        </w:rPr>
                        <w:t>，项目总投资</w:t>
                      </w:r>
                      <w:r>
                        <w:rPr>
                          <w:rFonts w:hint="eastAsia" w:ascii="宋体" w:hAnsi="宋体"/>
                          <w:szCs w:val="21"/>
                          <w:lang w:val="en-US" w:eastAsia="zh-CN"/>
                        </w:rPr>
                        <w:t>200</w:t>
                      </w:r>
                      <w:r>
                        <w:rPr>
                          <w:rFonts w:hint="eastAsia" w:ascii="宋体" w:hAnsi="宋体"/>
                          <w:szCs w:val="21"/>
                        </w:rPr>
                        <w:t>万元，其中环保投资</w:t>
                      </w:r>
                      <w:r>
                        <w:rPr>
                          <w:rFonts w:hint="eastAsia" w:ascii="宋体" w:hAnsi="宋体"/>
                          <w:szCs w:val="21"/>
                          <w:lang w:val="en-US" w:eastAsia="zh-CN"/>
                        </w:rPr>
                        <w:t>7</w:t>
                      </w:r>
                      <w:r>
                        <w:rPr>
                          <w:rFonts w:hint="eastAsia" w:ascii="宋体" w:hAnsi="宋体"/>
                          <w:szCs w:val="21"/>
                        </w:rPr>
                        <w:t>万元，主要用于运营期</w:t>
                      </w:r>
                      <w:r>
                        <w:rPr>
                          <w:rFonts w:hint="eastAsia" w:ascii="宋体" w:hAnsi="宋体"/>
                          <w:szCs w:val="21"/>
                          <w:lang w:eastAsia="zh-CN"/>
                        </w:rPr>
                        <w:t>废气收集及治理、</w:t>
                      </w:r>
                      <w:r>
                        <w:rPr>
                          <w:rFonts w:hint="eastAsia" w:ascii="宋体" w:hAnsi="宋体"/>
                          <w:szCs w:val="21"/>
                        </w:rPr>
                        <w:t>噪声污染</w:t>
                      </w:r>
                      <w:r>
                        <w:rPr>
                          <w:rFonts w:hint="eastAsia" w:ascii="宋体" w:hAnsi="宋体"/>
                          <w:szCs w:val="21"/>
                          <w:lang w:eastAsia="zh-CN"/>
                        </w:rPr>
                        <w:t>防治</w:t>
                      </w:r>
                      <w:r>
                        <w:rPr>
                          <w:rFonts w:hint="eastAsia" w:ascii="宋体" w:hAnsi="宋体"/>
                          <w:szCs w:val="21"/>
                        </w:rPr>
                        <w:t>、</w:t>
                      </w:r>
                      <w:r>
                        <w:rPr>
                          <w:rFonts w:hint="eastAsia" w:ascii="宋体" w:hAnsi="宋体"/>
                          <w:szCs w:val="21"/>
                          <w:lang w:eastAsia="zh-CN"/>
                        </w:rPr>
                        <w:t>废气排放口规范化建设</w:t>
                      </w:r>
                      <w:r>
                        <w:rPr>
                          <w:rFonts w:hint="eastAsia" w:ascii="宋体" w:hAnsi="宋体"/>
                          <w:szCs w:val="21"/>
                        </w:rPr>
                        <w:t>等</w:t>
                      </w:r>
                      <w:r>
                        <w:rPr>
                          <w:rFonts w:hint="eastAsia" w:ascii="宋体" w:hAnsi="宋体"/>
                          <w:szCs w:val="21"/>
                          <w:lang w:eastAsia="zh-CN"/>
                        </w:rPr>
                        <w:t>措施</w:t>
                      </w:r>
                      <w:r>
                        <w:rPr>
                          <w:rFonts w:hint="eastAsia" w:ascii="宋体" w:hAnsi="宋体"/>
                          <w:szCs w:val="21"/>
                        </w:rPr>
                        <w:t>。2025年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日至2025年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5E4FF4F">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6AFE84E3">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FE0B2C5">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495429C5">
                      <w:pPr>
                        <w:adjustRightInd w:val="0"/>
                        <w:spacing w:line="240" w:lineRule="exact"/>
                        <w:ind w:firstLine="420" w:firstLineChars="200"/>
                        <w:rPr>
                          <w:rFonts w:hint="eastAsia" w:ascii="宋体" w:hAnsi="宋体"/>
                          <w:szCs w:val="21"/>
                          <w:lang w:val="en-US" w:eastAsia="zh-CN"/>
                        </w:rPr>
                      </w:pPr>
                      <w:r>
                        <w:rPr>
                          <w:rFonts w:hint="eastAsia" w:ascii="宋体" w:hAnsi="宋体"/>
                          <w:szCs w:val="21"/>
                          <w:lang w:val="en-US" w:eastAsia="zh-CN"/>
                        </w:rPr>
                        <w:t>3、营运期卡槽加热工序产生的废气、油雾经高频加热机加热点位上方设置的集气罩收集，挤塑工序产生的废气经挤出机挤出口处至冷却水槽上方集气罩+软帘收集，以上各股废气集中引至新建的1套“静电除油+二级活性炭吸附”装置处理，尾气由1根15m高排</w:t>
                      </w:r>
                      <w:r>
                        <w:rPr>
                          <w:rFonts w:hint="eastAsia" w:ascii="宋体" w:hAnsi="宋体"/>
                          <w:color w:val="000000" w:themeColor="text1"/>
                          <w:szCs w:val="21"/>
                          <w:lang w:val="en-US" w:eastAsia="zh-CN"/>
                          <w14:textFill>
                            <w14:solidFill>
                              <w14:schemeClr w14:val="tx1"/>
                            </w14:solidFill>
                          </w14:textFill>
                        </w:rPr>
                        <w:t>气筒（DA002）达标排放。</w:t>
                      </w:r>
                      <w:r>
                        <w:rPr>
                          <w:rFonts w:hint="eastAsia" w:ascii="宋体" w:hAnsi="宋体"/>
                          <w:color w:val="auto"/>
                          <w:szCs w:val="21"/>
                          <w:lang w:val="en-US" w:eastAsia="zh-CN"/>
                        </w:rPr>
                        <w:t>要严格生产管理，未被收集的废气无组织排放，确保大气污染物无组织排放达标。</w:t>
                      </w:r>
                    </w:p>
                    <w:p w14:paraId="1863691B">
                      <w:pPr>
                        <w:adjustRightInd w:val="0"/>
                        <w:spacing w:line="24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、营运期生活污水经化粪池沉淀</w:t>
                      </w:r>
                      <w:r>
                        <w:rPr>
                          <w:rFonts w:hint="eastAsia" w:ascii="宋体" w:hAnsi="宋体"/>
                          <w:szCs w:val="21"/>
                          <w:lang w:eastAsia="zh-CN"/>
                        </w:rPr>
                        <w:t>后与冷却排污</w:t>
                      </w:r>
                      <w:r>
                        <w:rPr>
                          <w:rFonts w:hint="eastAsia" w:ascii="宋体" w:hAnsi="宋体"/>
                          <w:szCs w:val="21"/>
                        </w:rPr>
                        <w:t>水</w:t>
                      </w:r>
                      <w:r>
                        <w:rPr>
                          <w:rFonts w:hint="eastAsia" w:ascii="宋体" w:hAnsi="宋体"/>
                          <w:szCs w:val="21"/>
                          <w:lang w:eastAsia="zh-CN"/>
                        </w:rPr>
                        <w:t>一并通过</w:t>
                      </w:r>
                      <w:r>
                        <w:rPr>
                          <w:rFonts w:hint="eastAsia" w:ascii="宋体" w:hAnsi="宋体"/>
                          <w:szCs w:val="21"/>
                        </w:rPr>
                        <w:t>厂区</w:t>
                      </w:r>
                      <w:r>
                        <w:rPr>
                          <w:rFonts w:hint="eastAsia" w:ascii="宋体" w:hAnsi="宋体"/>
                          <w:szCs w:val="21"/>
                          <w:lang w:eastAsia="zh-CN"/>
                        </w:rPr>
                        <w:t>废水</w:t>
                      </w:r>
                      <w:r>
                        <w:rPr>
                          <w:rFonts w:hint="eastAsia" w:ascii="宋体" w:hAnsi="宋体"/>
                          <w:szCs w:val="21"/>
                        </w:rPr>
                        <w:t>总排口</w:t>
                      </w:r>
                      <w:r>
                        <w:rPr>
                          <w:rFonts w:hint="eastAsia" w:ascii="宋体" w:hAnsi="宋体"/>
                          <w:szCs w:val="21"/>
                          <w:lang w:eastAsia="zh-CN"/>
                        </w:rPr>
                        <w:t>达标</w:t>
                      </w:r>
                      <w:r>
                        <w:rPr>
                          <w:rFonts w:hint="eastAsia" w:ascii="宋体" w:hAnsi="宋体"/>
                          <w:szCs w:val="21"/>
                        </w:rPr>
                        <w:t>排入市政污水管网，最终进入</w:t>
                      </w:r>
                      <w:r>
                        <w:rPr>
                          <w:rFonts w:hint="eastAsia" w:ascii="宋体" w:hAnsi="宋体"/>
                          <w:szCs w:val="21"/>
                          <w:lang w:eastAsia="zh-CN"/>
                        </w:rPr>
                        <w:t>河西务镇污水处理厂</w:t>
                      </w:r>
                      <w:r>
                        <w:rPr>
                          <w:rFonts w:hint="eastAsia" w:ascii="宋体" w:hAnsi="宋体"/>
                          <w:szCs w:val="21"/>
                        </w:rPr>
                        <w:t>集中处理。</w:t>
                      </w:r>
                    </w:p>
                    <w:p w14:paraId="5BEA8F2C">
                      <w:pPr>
                        <w:adjustRightInd w:val="0"/>
                        <w:spacing w:line="24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、做好各类固体废物的收集、贮存、运输和处置。做到资源化、减量化、无害化。项目产生的</w:t>
                      </w:r>
                      <w:r>
                        <w:rPr>
                          <w:rFonts w:hint="eastAsia" w:ascii="宋体" w:hAnsi="宋体"/>
                          <w:szCs w:val="21"/>
                          <w:lang w:eastAsia="zh-CN"/>
                        </w:rPr>
                        <w:t>废乳化液</w:t>
                      </w:r>
                      <w:r>
                        <w:rPr>
                          <w:rFonts w:hint="eastAsia" w:ascii="宋体" w:hAnsi="宋体"/>
                          <w:szCs w:val="21"/>
                        </w:rPr>
                        <w:t>、</w:t>
                      </w:r>
                      <w:r>
                        <w:rPr>
                          <w:rFonts w:hint="eastAsia" w:ascii="宋体" w:hAnsi="宋体"/>
                          <w:szCs w:val="21"/>
                          <w:lang w:eastAsia="zh-CN"/>
                        </w:rPr>
                        <w:t>废液压油、废油桶、废活性炭</w:t>
                      </w:r>
                      <w:r>
                        <w:rPr>
                          <w:rFonts w:hint="eastAsia" w:ascii="宋体" w:hAnsi="宋体"/>
                          <w:szCs w:val="21"/>
                        </w:rPr>
                        <w:t>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w:t>
                      </w:r>
                      <w:r>
                        <w:rPr>
                          <w:rFonts w:hint="eastAsia" w:ascii="宋体" w:hAnsi="宋体"/>
                          <w:color w:val="auto"/>
                          <w:szCs w:val="21"/>
                          <w:lang w:eastAsia="zh-CN"/>
                        </w:rPr>
                        <w:t>金属边角料</w:t>
                      </w:r>
                      <w:r>
                        <w:rPr>
                          <w:rFonts w:hint="eastAsia" w:ascii="宋体" w:hAnsi="宋体"/>
                          <w:color w:val="auto"/>
                          <w:szCs w:val="21"/>
                        </w:rPr>
                        <w:t>、</w:t>
                      </w:r>
                      <w:r>
                        <w:rPr>
                          <w:rFonts w:hint="eastAsia" w:ascii="宋体" w:hAnsi="宋体"/>
                          <w:color w:val="auto"/>
                          <w:szCs w:val="21"/>
                          <w:lang w:eastAsia="zh-CN"/>
                        </w:rPr>
                        <w:t>废模具、不合格品、废包装物、滤渣</w:t>
                      </w:r>
                      <w:r>
                        <w:rPr>
                          <w:rFonts w:hint="eastAsia" w:ascii="宋体" w:hAnsi="宋体"/>
                          <w:color w:val="auto"/>
                          <w:szCs w:val="21"/>
                        </w:rPr>
                        <w:t>定期</w:t>
                      </w:r>
                      <w:r>
                        <w:rPr>
                          <w:rFonts w:hint="eastAsia" w:ascii="宋体" w:hAnsi="宋体"/>
                          <w:color w:val="auto"/>
                          <w:szCs w:val="21"/>
                          <w:lang w:eastAsia="zh-CN"/>
                        </w:rPr>
                        <w:t>外售</w:t>
                      </w:r>
                      <w:r>
                        <w:rPr>
                          <w:rFonts w:hint="eastAsia" w:ascii="宋体" w:hAnsi="宋体"/>
                          <w:color w:val="auto"/>
                          <w:szCs w:val="21"/>
                        </w:rPr>
                        <w:t>物资回收部门，生活垃圾由城管委定期清运。</w:t>
                      </w:r>
                    </w:p>
                    <w:p w14:paraId="668C92C7">
                      <w:pPr>
                        <w:adjustRightInd w:val="0"/>
                        <w:spacing w:line="24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、按照市局《关于加强我市排放口规范化整治工作的通知》(津环保监理[2002]71号)和《关于发布（天津市污染源排放口规范化技术要求）的通知》（津环保监测[2007]57号）要求，落实排污口规范化有关规定。</w:t>
                      </w:r>
                    </w:p>
                    <w:p w14:paraId="59DF1A99">
                      <w:pPr>
                        <w:adjustRightInd w:val="0"/>
                        <w:spacing w:line="240" w:lineRule="exact"/>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、按照国家环境保护相关法律法规以及排污许可证申请与核发技术规范要求申请排污许可证，不得无证排污或不按证排污。</w:t>
                      </w:r>
                    </w:p>
                    <w:p w14:paraId="4A796F25">
                      <w:pPr>
                        <w:adjustRightInd w:val="0"/>
                        <w:spacing w:line="240" w:lineRule="exact"/>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、加强环境风险防范工作，落实环境风险防范措施。健全环境保护管理机构，加强运营管理。</w:t>
                      </w:r>
                    </w:p>
                    <w:p w14:paraId="3D39FC42">
                      <w:pPr>
                        <w:adjustRightInd w:val="0"/>
                        <w:spacing w:line="24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、做好厂区及周围地带绿化美化工作，提高绿化面积和质量。</w:t>
                      </w:r>
                    </w:p>
                    <w:p w14:paraId="5414BD88">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0A5F2050">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1A856169">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0418887C">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22D9064E">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773C4BFA">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67473628">
                      <w:pPr>
                        <w:adjustRightInd w:val="0"/>
                        <w:spacing w:line="240" w:lineRule="exact"/>
                        <w:ind w:firstLine="420" w:firstLineChars="200"/>
                        <w:rPr>
                          <w:rFonts w:ascii="宋体" w:hAnsi="宋体"/>
                          <w:color w:val="auto"/>
                          <w:szCs w:val="21"/>
                        </w:rPr>
                      </w:pPr>
                      <w:r>
                        <w:rPr>
                          <w:rFonts w:hint="eastAsia" w:ascii="宋体" w:hAnsi="宋体"/>
                          <w:color w:val="auto"/>
                          <w:szCs w:val="21"/>
                        </w:rPr>
                        <w:t>《工业企业厂界环境噪声排放标准》GB12348-2008（3类）</w:t>
                      </w:r>
                    </w:p>
                    <w:p w14:paraId="2A410A5F">
                      <w:pPr>
                        <w:adjustRightInd w:val="0"/>
                        <w:spacing w:line="240" w:lineRule="exact"/>
                        <w:ind w:firstLine="420" w:firstLineChars="200"/>
                        <w:rPr>
                          <w:rFonts w:ascii="宋体" w:hAnsi="宋体"/>
                          <w:color w:val="auto"/>
                          <w:szCs w:val="21"/>
                        </w:rPr>
                      </w:pPr>
                      <w:r>
                        <w:rPr>
                          <w:rFonts w:hint="eastAsia" w:ascii="宋体" w:hAnsi="宋体"/>
                          <w:color w:val="auto"/>
                          <w:szCs w:val="21"/>
                        </w:rPr>
                        <w:t>《工业企业挥发性有机物排放控制标准》DB12/524-2020</w:t>
                      </w:r>
                    </w:p>
                    <w:p w14:paraId="4C95F0E2">
                      <w:pPr>
                        <w:adjustRightInd w:val="0"/>
                        <w:spacing w:line="240" w:lineRule="exact"/>
                        <w:ind w:firstLine="420" w:firstLineChars="200"/>
                        <w:rPr>
                          <w:rFonts w:ascii="宋体" w:hAnsi="宋体"/>
                          <w:color w:val="auto"/>
                          <w:szCs w:val="21"/>
                        </w:rPr>
                      </w:pPr>
                      <w:r>
                        <w:rPr>
                          <w:rFonts w:hint="eastAsia" w:ascii="宋体" w:hAnsi="宋体"/>
                          <w:color w:val="auto"/>
                          <w:szCs w:val="21"/>
                        </w:rPr>
                        <w:t>《恶臭污染物排放标准》DB12/059-2018</w:t>
                      </w:r>
                    </w:p>
                    <w:p w14:paraId="050ED20D">
                      <w:pPr>
                        <w:adjustRightInd w:val="0"/>
                        <w:spacing w:line="24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《合成树脂工业</w:t>
                      </w:r>
                      <w:r>
                        <w:rPr>
                          <w:rFonts w:hint="eastAsia" w:ascii="宋体" w:hAnsi="宋体"/>
                          <w:color w:val="auto"/>
                          <w:szCs w:val="21"/>
                        </w:rPr>
                        <w:t>污染物排放标准》GB</w:t>
                      </w:r>
                      <w:r>
                        <w:rPr>
                          <w:rFonts w:hint="eastAsia" w:ascii="宋体" w:hAnsi="宋体"/>
                          <w:color w:val="auto"/>
                          <w:szCs w:val="21"/>
                          <w:lang w:val="en-US" w:eastAsia="zh-CN"/>
                        </w:rPr>
                        <w:t>31572</w:t>
                      </w:r>
                      <w:r>
                        <w:rPr>
                          <w:rFonts w:hint="eastAsia" w:ascii="宋体" w:hAnsi="宋体"/>
                          <w:color w:val="auto"/>
                          <w:szCs w:val="21"/>
                        </w:rPr>
                        <w:t>-</w:t>
                      </w:r>
                      <w:r>
                        <w:rPr>
                          <w:rFonts w:hint="eastAsia" w:ascii="宋体" w:hAnsi="宋体"/>
                          <w:color w:val="auto"/>
                          <w:szCs w:val="21"/>
                          <w:lang w:val="en-US" w:eastAsia="zh-CN"/>
                        </w:rPr>
                        <w:t>2015</w:t>
                      </w:r>
                    </w:p>
                    <w:p w14:paraId="25C0A932">
                      <w:pPr>
                        <w:adjustRightInd w:val="0"/>
                        <w:spacing w:line="240" w:lineRule="exact"/>
                        <w:ind w:firstLine="420" w:firstLineChars="200"/>
                        <w:rPr>
                          <w:rFonts w:ascii="宋体" w:hAnsi="宋体"/>
                          <w:color w:val="auto"/>
                          <w:szCs w:val="21"/>
                        </w:rPr>
                      </w:pPr>
                      <w:r>
                        <w:rPr>
                          <w:rFonts w:ascii="宋体" w:hAnsi="宋体"/>
                          <w:color w:val="auto"/>
                          <w:szCs w:val="21"/>
                        </w:rPr>
                        <w:t>《污水综合排放标准》DB12/356-2018</w:t>
                      </w:r>
                    </w:p>
                    <w:p w14:paraId="728CAEC4">
                      <w:pPr>
                        <w:adjustRightInd w:val="0"/>
                        <w:spacing w:line="240" w:lineRule="exact"/>
                        <w:ind w:firstLine="420" w:firstLineChars="200"/>
                        <w:rPr>
                          <w:rFonts w:ascii="宋体" w:hAnsi="宋体"/>
                          <w:color w:val="auto"/>
                          <w:szCs w:val="21"/>
                        </w:rPr>
                      </w:pPr>
                      <w:r>
                        <w:rPr>
                          <w:rFonts w:hint="eastAsia" w:ascii="宋体" w:hAnsi="宋体"/>
                          <w:color w:val="auto"/>
                          <w:szCs w:val="21"/>
                        </w:rPr>
                        <w:t>《一般工业固体废物贮存和填埋污染控制标准》GB18599-2020</w:t>
                      </w:r>
                    </w:p>
                    <w:p w14:paraId="10C31D37">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《危险废物贮存污染控制标准》GB18597-2023</w:t>
                      </w:r>
                    </w:p>
                    <w:p w14:paraId="2D355AD6">
                      <w:pPr>
                        <w:adjustRightInd w:val="0"/>
                        <w:spacing w:line="240" w:lineRule="exact"/>
                        <w:ind w:firstLine="420" w:firstLineChars="200"/>
                        <w:rPr>
                          <w:rFonts w:ascii="宋体" w:hAnsi="宋体"/>
                          <w:color w:val="auto"/>
                          <w:szCs w:val="21"/>
                        </w:rPr>
                      </w:pPr>
                      <w:r>
                        <w:rPr>
                          <w:rFonts w:hint="eastAsia" w:ascii="宋体" w:hAnsi="宋体"/>
                          <w:color w:val="auto"/>
                          <w:szCs w:val="21"/>
                        </w:rPr>
                        <w:t>《危险废物收集贮存运输技术规范》HJ2025-2012</w:t>
                      </w:r>
                    </w:p>
                    <w:p w14:paraId="196C58F7">
                      <w:pPr>
                        <w:numPr>
                          <w:ilvl w:val="0"/>
                          <w:numId w:val="1"/>
                        </w:numPr>
                        <w:adjustRightInd w:val="0"/>
                        <w:spacing w:line="240" w:lineRule="exact"/>
                        <w:ind w:firstLine="420" w:firstLineChars="200"/>
                        <w:rPr>
                          <w:rFonts w:ascii="宋体" w:hAnsi="宋体"/>
                          <w:szCs w:val="21"/>
                        </w:rPr>
                      </w:pPr>
                      <w:r>
                        <w:rPr>
                          <w:rFonts w:hint="eastAsia" w:ascii="宋体" w:hAnsi="宋体"/>
                          <w:szCs w:val="21"/>
                        </w:rPr>
                        <w:t>本项目新增总量控制指标：COD排放量≤0.</w:t>
                      </w:r>
                      <w:r>
                        <w:rPr>
                          <w:rFonts w:hint="eastAsia" w:ascii="宋体" w:hAnsi="宋体"/>
                          <w:szCs w:val="21"/>
                          <w:lang w:val="en-US" w:eastAsia="zh-CN"/>
                        </w:rPr>
                        <w:t>034</w:t>
                      </w:r>
                      <w:r>
                        <w:rPr>
                          <w:rFonts w:hint="eastAsia" w:ascii="宋体" w:hAnsi="宋体"/>
                          <w:szCs w:val="21"/>
                        </w:rPr>
                        <w:t>吨/年、</w:t>
                      </w:r>
                      <w:r>
                        <w:rPr>
                          <w:rFonts w:hint="eastAsia" w:ascii="宋体" w:hAnsi="宋体"/>
                          <w:szCs w:val="21"/>
                          <w:lang w:eastAsia="zh-CN"/>
                        </w:rPr>
                        <w:t>挥发性有机物排放量≤0.</w:t>
                      </w:r>
                      <w:r>
                        <w:rPr>
                          <w:rFonts w:hint="eastAsia" w:ascii="宋体" w:hAnsi="宋体"/>
                          <w:szCs w:val="21"/>
                          <w:lang w:val="en-US" w:eastAsia="zh-CN"/>
                        </w:rPr>
                        <w:t>013</w:t>
                      </w:r>
                      <w:r>
                        <w:rPr>
                          <w:rFonts w:hint="eastAsia" w:ascii="宋体" w:hAnsi="宋体"/>
                          <w:szCs w:val="21"/>
                          <w:lang w:eastAsia="zh-CN"/>
                        </w:rPr>
                        <w:t>吨/年、氨氮排放量≤0.</w:t>
                      </w:r>
                      <w:r>
                        <w:rPr>
                          <w:rFonts w:hint="eastAsia" w:ascii="宋体" w:hAnsi="宋体"/>
                          <w:szCs w:val="21"/>
                          <w:lang w:val="en-US" w:eastAsia="zh-CN"/>
                        </w:rPr>
                        <w:t>002</w:t>
                      </w:r>
                      <w:r>
                        <w:rPr>
                          <w:rFonts w:hint="eastAsia" w:ascii="宋体" w:hAnsi="宋体"/>
                          <w:szCs w:val="21"/>
                          <w:lang w:eastAsia="zh-CN"/>
                        </w:rPr>
                        <w:t>吨/年</w:t>
                      </w:r>
                      <w:r>
                        <w:rPr>
                          <w:rFonts w:hint="eastAsia" w:ascii="宋体" w:hAnsi="宋体"/>
                          <w:szCs w:val="21"/>
                        </w:rPr>
                        <w:t xml:space="preserve">。                                                                   </w:t>
                      </w:r>
                    </w:p>
                    <w:p w14:paraId="663CF67B">
                      <w:pPr>
                        <w:adjustRightInd w:val="0"/>
                        <w:spacing w:line="240" w:lineRule="exact"/>
                        <w:ind w:firstLine="7770" w:firstLineChars="3700"/>
                        <w:rPr>
                          <w:rFonts w:ascii="宋体" w:hAnsi="宋体"/>
                          <w:szCs w:val="21"/>
                        </w:rPr>
                      </w:pPr>
                    </w:p>
                    <w:p w14:paraId="5B864B8B">
                      <w:pPr>
                        <w:adjustRightInd w:val="0"/>
                        <w:spacing w:line="240" w:lineRule="exact"/>
                        <w:ind w:firstLine="7770" w:firstLineChars="3700"/>
                        <w:rPr>
                          <w:rFonts w:ascii="宋体" w:hAnsi="宋体"/>
                          <w:szCs w:val="21"/>
                        </w:rPr>
                      </w:pPr>
                      <w:r>
                        <w:rPr>
                          <w:rFonts w:hint="eastAsia" w:ascii="宋体" w:hAnsi="宋体"/>
                          <w:szCs w:val="21"/>
                        </w:rPr>
                        <w:t>公  章</w:t>
                      </w:r>
                    </w:p>
                    <w:p w14:paraId="2E9B90EA">
                      <w:pPr>
                        <w:adjustRightInd w:val="0"/>
                        <w:spacing w:line="240" w:lineRule="exact"/>
                        <w:ind w:firstLine="420" w:firstLineChars="200"/>
                        <w:rPr>
                          <w:rFonts w:ascii="宋体" w:hAnsi="宋体"/>
                          <w:szCs w:val="21"/>
                        </w:rPr>
                      </w:pPr>
                      <w:r>
                        <w:rPr>
                          <w:rFonts w:hint="eastAsia" w:ascii="宋体" w:hAnsi="宋体"/>
                          <w:szCs w:val="21"/>
                        </w:rPr>
                        <w:t xml:space="preserve">                                                                  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14:paraId="3EC79E60">
                      <w:pPr>
                        <w:adjustRightInd w:val="0"/>
                        <w:spacing w:line="320" w:lineRule="exact"/>
                        <w:ind w:firstLine="420" w:firstLineChars="200"/>
                        <w:rPr>
                          <w:rFonts w:ascii="宋体" w:hAnsi="宋体"/>
                          <w:szCs w:val="21"/>
                        </w:rPr>
                      </w:pP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05BB"/>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5E9"/>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1A21"/>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375"/>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0F4"/>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17C"/>
    <w:rsid w:val="002076B2"/>
    <w:rsid w:val="0021754B"/>
    <w:rsid w:val="00221B74"/>
    <w:rsid w:val="00223241"/>
    <w:rsid w:val="002239CD"/>
    <w:rsid w:val="002243A0"/>
    <w:rsid w:val="00224E08"/>
    <w:rsid w:val="00230FBD"/>
    <w:rsid w:val="00234928"/>
    <w:rsid w:val="00237165"/>
    <w:rsid w:val="00241E86"/>
    <w:rsid w:val="002428F1"/>
    <w:rsid w:val="00244E61"/>
    <w:rsid w:val="00246A37"/>
    <w:rsid w:val="00246DAC"/>
    <w:rsid w:val="00247E9B"/>
    <w:rsid w:val="00254EDC"/>
    <w:rsid w:val="00256977"/>
    <w:rsid w:val="002619C9"/>
    <w:rsid w:val="00263A72"/>
    <w:rsid w:val="00270BE8"/>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3B9E"/>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6DE1"/>
    <w:rsid w:val="003872C6"/>
    <w:rsid w:val="003969A6"/>
    <w:rsid w:val="003A020B"/>
    <w:rsid w:val="003A3183"/>
    <w:rsid w:val="003A3568"/>
    <w:rsid w:val="003A3AE9"/>
    <w:rsid w:val="003A64D1"/>
    <w:rsid w:val="003A6F68"/>
    <w:rsid w:val="003B05AD"/>
    <w:rsid w:val="003B2605"/>
    <w:rsid w:val="003B28B5"/>
    <w:rsid w:val="003B474D"/>
    <w:rsid w:val="003B637D"/>
    <w:rsid w:val="003B680F"/>
    <w:rsid w:val="003B7470"/>
    <w:rsid w:val="003C0D4A"/>
    <w:rsid w:val="003C53DA"/>
    <w:rsid w:val="003C60A5"/>
    <w:rsid w:val="003C6752"/>
    <w:rsid w:val="003C71B7"/>
    <w:rsid w:val="003D3380"/>
    <w:rsid w:val="003D33CC"/>
    <w:rsid w:val="003E58D3"/>
    <w:rsid w:val="003E6828"/>
    <w:rsid w:val="003F02DB"/>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274C"/>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7A0"/>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208B"/>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4F14"/>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696C"/>
    <w:rsid w:val="007F721E"/>
    <w:rsid w:val="007F7686"/>
    <w:rsid w:val="007F77FE"/>
    <w:rsid w:val="007F7B49"/>
    <w:rsid w:val="00800C34"/>
    <w:rsid w:val="00803B64"/>
    <w:rsid w:val="00803E30"/>
    <w:rsid w:val="00804C12"/>
    <w:rsid w:val="0080598C"/>
    <w:rsid w:val="00807969"/>
    <w:rsid w:val="008128CA"/>
    <w:rsid w:val="008128D0"/>
    <w:rsid w:val="00813F8E"/>
    <w:rsid w:val="00814FD4"/>
    <w:rsid w:val="0081511A"/>
    <w:rsid w:val="00820376"/>
    <w:rsid w:val="0082313C"/>
    <w:rsid w:val="00823C47"/>
    <w:rsid w:val="00830EAC"/>
    <w:rsid w:val="00831515"/>
    <w:rsid w:val="00834930"/>
    <w:rsid w:val="00834C2D"/>
    <w:rsid w:val="0084045B"/>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378"/>
    <w:rsid w:val="00966AEA"/>
    <w:rsid w:val="00975B83"/>
    <w:rsid w:val="00980F3F"/>
    <w:rsid w:val="00981882"/>
    <w:rsid w:val="009828A1"/>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596C"/>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EE8"/>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1B32"/>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27FD3"/>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723C"/>
    <w:rsid w:val="00CA271B"/>
    <w:rsid w:val="00CA4D77"/>
    <w:rsid w:val="00CA7C94"/>
    <w:rsid w:val="00CB02D7"/>
    <w:rsid w:val="00CB157E"/>
    <w:rsid w:val="00CB4502"/>
    <w:rsid w:val="00CB5EE2"/>
    <w:rsid w:val="00CB7471"/>
    <w:rsid w:val="00CC38D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5C3E"/>
    <w:rsid w:val="00D16E4B"/>
    <w:rsid w:val="00D22C0C"/>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0A8D"/>
    <w:rsid w:val="00D92707"/>
    <w:rsid w:val="00D95FB6"/>
    <w:rsid w:val="00DA0DE2"/>
    <w:rsid w:val="00DA1469"/>
    <w:rsid w:val="00DA25B0"/>
    <w:rsid w:val="00DA4F5D"/>
    <w:rsid w:val="00DA5B62"/>
    <w:rsid w:val="00DA726B"/>
    <w:rsid w:val="00DA7449"/>
    <w:rsid w:val="00DB01CB"/>
    <w:rsid w:val="00DB1F66"/>
    <w:rsid w:val="00DB49C4"/>
    <w:rsid w:val="00DB4F4E"/>
    <w:rsid w:val="00DB780B"/>
    <w:rsid w:val="00DC081A"/>
    <w:rsid w:val="00DC28C7"/>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626B"/>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43A1"/>
    <w:rsid w:val="00F85DD5"/>
    <w:rsid w:val="00F9507E"/>
    <w:rsid w:val="00FA23E3"/>
    <w:rsid w:val="00FA2561"/>
    <w:rsid w:val="00FA2DF6"/>
    <w:rsid w:val="00FA5CDC"/>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3E52A26"/>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63077B"/>
    <w:rsid w:val="199E7345"/>
    <w:rsid w:val="19DC2B49"/>
    <w:rsid w:val="19E90B42"/>
    <w:rsid w:val="1A0D324C"/>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1FE734B5"/>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6866BD"/>
    <w:rsid w:val="287A44BF"/>
    <w:rsid w:val="28A73B12"/>
    <w:rsid w:val="28B246A7"/>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CF2220"/>
    <w:rsid w:val="2EE55460"/>
    <w:rsid w:val="2EF6790B"/>
    <w:rsid w:val="2F105503"/>
    <w:rsid w:val="2F172F49"/>
    <w:rsid w:val="2F272368"/>
    <w:rsid w:val="2F304F27"/>
    <w:rsid w:val="2F3E6F26"/>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C52F5B"/>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E038E1"/>
    <w:rsid w:val="3EE64B11"/>
    <w:rsid w:val="3EFB6624"/>
    <w:rsid w:val="3F000841"/>
    <w:rsid w:val="3F3F14CB"/>
    <w:rsid w:val="3FA7455C"/>
    <w:rsid w:val="3FB94530"/>
    <w:rsid w:val="3FD16442"/>
    <w:rsid w:val="408D1C4A"/>
    <w:rsid w:val="40AC730C"/>
    <w:rsid w:val="40BD7E43"/>
    <w:rsid w:val="40EC0516"/>
    <w:rsid w:val="415A654A"/>
    <w:rsid w:val="41D71F3E"/>
    <w:rsid w:val="41E954EC"/>
    <w:rsid w:val="421A55E6"/>
    <w:rsid w:val="429D59C0"/>
    <w:rsid w:val="429E0361"/>
    <w:rsid w:val="42CD3B40"/>
    <w:rsid w:val="42EE4D3A"/>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386B2A"/>
    <w:rsid w:val="563FF199"/>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4F6D"/>
    <w:rsid w:val="5E9671B8"/>
    <w:rsid w:val="5EDEFEFA"/>
    <w:rsid w:val="5F1B6F5E"/>
    <w:rsid w:val="5F4A13CC"/>
    <w:rsid w:val="5F65ED3D"/>
    <w:rsid w:val="5FECBAD4"/>
    <w:rsid w:val="5FF46AB0"/>
    <w:rsid w:val="5FFD9C5C"/>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2E438C"/>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9A0A02"/>
    <w:rsid w:val="6FBF18B2"/>
    <w:rsid w:val="6FEA535C"/>
    <w:rsid w:val="701758AE"/>
    <w:rsid w:val="703E4F0D"/>
    <w:rsid w:val="704774CE"/>
    <w:rsid w:val="705F2EC1"/>
    <w:rsid w:val="714D0F18"/>
    <w:rsid w:val="715CD638"/>
    <w:rsid w:val="71605AAB"/>
    <w:rsid w:val="716B388E"/>
    <w:rsid w:val="717663A1"/>
    <w:rsid w:val="719637E6"/>
    <w:rsid w:val="71FEF6CF"/>
    <w:rsid w:val="72396872"/>
    <w:rsid w:val="725E45D1"/>
    <w:rsid w:val="727FDF39"/>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E61D7F"/>
    <w:rsid w:val="75225704"/>
    <w:rsid w:val="75554CD0"/>
    <w:rsid w:val="7564425E"/>
    <w:rsid w:val="756623D6"/>
    <w:rsid w:val="75711C71"/>
    <w:rsid w:val="76023A08"/>
    <w:rsid w:val="765D1921"/>
    <w:rsid w:val="775040E1"/>
    <w:rsid w:val="77A755E7"/>
    <w:rsid w:val="77CA46E2"/>
    <w:rsid w:val="77FA784E"/>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7D53B0"/>
    <w:rsid w:val="7DE242D1"/>
    <w:rsid w:val="7E7BF9CE"/>
    <w:rsid w:val="7F1F4CD9"/>
    <w:rsid w:val="7F677769"/>
    <w:rsid w:val="7F767D07"/>
    <w:rsid w:val="7F7F6AE1"/>
    <w:rsid w:val="7F9E8CC7"/>
    <w:rsid w:val="7FAE3A10"/>
    <w:rsid w:val="7FCD1A42"/>
    <w:rsid w:val="8EFD5DFA"/>
    <w:rsid w:val="9A977F7B"/>
    <w:rsid w:val="9FFF0F4B"/>
    <w:rsid w:val="BAFEF799"/>
    <w:rsid w:val="CFFF56CD"/>
    <w:rsid w:val="D757E7F0"/>
    <w:rsid w:val="D7DF2FEF"/>
    <w:rsid w:val="DEFE5E3B"/>
    <w:rsid w:val="DFFF68E6"/>
    <w:rsid w:val="E72A68D2"/>
    <w:rsid w:val="E9F7CACC"/>
    <w:rsid w:val="EEF52286"/>
    <w:rsid w:val="EFB92060"/>
    <w:rsid w:val="F2BFD2A8"/>
    <w:rsid w:val="F33F7A9A"/>
    <w:rsid w:val="F6EB32AA"/>
    <w:rsid w:val="F6FF1E42"/>
    <w:rsid w:val="F84BD386"/>
    <w:rsid w:val="FAFDEA87"/>
    <w:rsid w:val="FB7FA7EF"/>
    <w:rsid w:val="FBBFF34F"/>
    <w:rsid w:val="FD73FC38"/>
    <w:rsid w:val="FDDC2497"/>
    <w:rsid w:val="FF46AC8D"/>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964</TotalTime>
  <ScaleCrop>false</ScaleCrop>
  <LinksUpToDate>false</LinksUpToDate>
  <CharactersWithSpaces>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2017-10-25T04:19:00Z</dcterms:created>
  <dc:creator>环保</dc:creator>
  <cp:lastModifiedBy>王居慧</cp:lastModifiedBy>
  <cp:lastPrinted>2024-03-12T17:51:00Z</cp:lastPrinted>
  <dcterms:modified xsi:type="dcterms:W3CDTF">2025-07-04T01:59:48Z</dcterms:modified>
  <dc:title>审批意见：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1544D391DBB94F8A833DE2F610DEF2CC_13</vt:lpwstr>
  </property>
  <property fmtid="{D5CDD505-2E9C-101B-9397-08002B2CF9AE}" pid="4" name="KSOTemplateDocerSaveRecord">
    <vt:lpwstr>eyJoZGlkIjoiYjYwYjBhN2JkMjIwMDllMzQ3OTY1YTIyNzFlZjI2MzciLCJ1c2VySWQiOiI2Njc2NzMwNDUifQ==</vt:lpwstr>
  </property>
</Properties>
</file>