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626E1">
      <w:pPr>
        <w:spacing w:line="400" w:lineRule="exact"/>
        <w:jc w:val="left"/>
        <w:rPr>
          <w:sz w:val="32"/>
        </w:rPr>
      </w:pPr>
      <w:bookmarkStart w:id="0" w:name="_GoBack"/>
      <w:bookmarkEnd w:id="0"/>
      <w:r>
        <w:rPr>
          <w:sz w:val="20"/>
        </w:rPr>
        <w:pict>
          <v:shape id="_x0000_s1026" o:spid="_x0000_s1026" o:spt="202" type="#_x0000_t202" style="position:absolute;left:0pt;margin-left:-34.75pt;margin-top:-1.8pt;height:789pt;width:527.85pt;mso-wrap-distance-bottom:0pt;mso-wrap-distance-left:9pt;mso-wrap-distance-right:9pt;mso-wrap-distance-top:0pt;z-index:251659264;mso-width-relative:page;mso-height-relative:page;" coordsize="21600,21600" o:gfxdata="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3Y9t2gAAAAsBAAAPAAAAAAAAAAEAIAAAACIAAABkcnMvZG93bnJldi54&#10;bWxQSwECFAAUAAAACACHTuJAbmHlEzECAAB5BAAADgAAAAAAAAABACAAAAApAQAAZHJzL2Uyb0Rv&#10;Yy54bWxQSwUGAAAAAAYABgBZAQAAzAUAAAAA&#10;">
            <v:path/>
            <v:fill focussize="0,0"/>
            <v:stroke joinstyle="miter"/>
            <v:imagedata o:title=""/>
            <o:lock v:ext="edit"/>
            <v:textbox>
              <w:txbxContent>
                <w:p w14:paraId="3B8A89FD">
                  <w:pPr>
                    <w:spacing w:line="480" w:lineRule="exact"/>
                    <w:rPr>
                      <w:rFonts w:ascii="宋体" w:hAnsi="宋体"/>
                      <w:b/>
                      <w:bCs/>
                      <w:sz w:val="36"/>
                    </w:rPr>
                  </w:pPr>
                  <w:r>
                    <w:rPr>
                      <w:rFonts w:hint="eastAsia" w:ascii="宋体" w:hAnsi="宋体"/>
                      <w:b/>
                      <w:bCs/>
                      <w:sz w:val="36"/>
                    </w:rPr>
                    <w:t>审批意见：</w:t>
                  </w:r>
                </w:p>
                <w:p w14:paraId="23A13B01">
                  <w:pPr>
                    <w:adjustRightInd w:val="0"/>
                    <w:spacing w:beforeLines="50" w:line="320" w:lineRule="exact"/>
                    <w:rPr>
                      <w:rFonts w:ascii="宋体" w:hAnsi="宋体"/>
                      <w:szCs w:val="21"/>
                    </w:rPr>
                  </w:pPr>
                  <w:r>
                    <w:rPr>
                      <w:rFonts w:hint="eastAsia" w:ascii="宋体" w:hAnsi="宋体"/>
                      <w:szCs w:val="21"/>
                    </w:rPr>
                    <w:t>2404-120114-89-05-451139                                                 津武审环表[2025]64号</w:t>
                  </w:r>
                </w:p>
                <w:p w14:paraId="68900664">
                  <w:pPr>
                    <w:adjustRightInd w:val="0"/>
                    <w:spacing w:line="240" w:lineRule="exact"/>
                    <w:rPr>
                      <w:rFonts w:ascii="宋体" w:hAnsi="宋体"/>
                      <w:szCs w:val="21"/>
                    </w:rPr>
                  </w:pPr>
                  <w:r>
                    <w:rPr>
                      <w:rFonts w:hint="eastAsia" w:ascii="宋体" w:hAnsi="宋体"/>
                      <w:szCs w:val="21"/>
                    </w:rPr>
                    <w:t>天津市晨明医疗设备有限公司：</w:t>
                  </w:r>
                </w:p>
                <w:p w14:paraId="52136F18">
                  <w:pPr>
                    <w:adjustRightInd w:val="0"/>
                    <w:spacing w:line="240" w:lineRule="exact"/>
                    <w:ind w:firstLine="420" w:firstLineChars="200"/>
                    <w:rPr>
                      <w:rFonts w:ascii="宋体" w:hAnsi="宋体"/>
                      <w:szCs w:val="21"/>
                    </w:rPr>
                  </w:pPr>
                  <w:r>
                    <w:rPr>
                      <w:rFonts w:hint="eastAsia" w:ascii="宋体" w:hAnsi="宋体"/>
                      <w:szCs w:val="21"/>
                    </w:rPr>
                    <w:t>你单位呈报的天津市晨明医疗设备有限公司年产100台注射辅助装置和2万支一次性注射针项目环境影响报告表收悉，经研究，现批复如下：</w:t>
                  </w:r>
                </w:p>
                <w:p w14:paraId="15D1DEC6">
                  <w:pPr>
                    <w:adjustRightInd w:val="0"/>
                    <w:spacing w:line="240" w:lineRule="exact"/>
                    <w:ind w:firstLine="420" w:firstLineChars="200"/>
                    <w:rPr>
                      <w:rFonts w:ascii="宋体" w:hAnsi="宋体"/>
                      <w:szCs w:val="21"/>
                    </w:rPr>
                  </w:pPr>
                  <w:r>
                    <w:rPr>
                      <w:rFonts w:hint="eastAsia" w:ascii="宋体" w:hAnsi="宋体"/>
                      <w:szCs w:val="21"/>
                    </w:rPr>
                    <w:t>一、该项目位于天津市武清区京津科技谷产业园和园道89号，项目总投资100万元，其中环保投资10万元，主要用于运营期废气治理设施、隔声降噪措施、固体废物暂存设施、排污口规范化及环境风险防范措施等。2025年4月29日至2025年5月8日，2025年5月9日至2025年5月15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014D4736">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4079AA90">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6463D670">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0A6BC060">
                  <w:pPr>
                    <w:adjustRightInd w:val="0"/>
                    <w:spacing w:line="240" w:lineRule="exact"/>
                    <w:ind w:firstLine="420" w:firstLineChars="200"/>
                    <w:rPr>
                      <w:rFonts w:ascii="宋体" w:hAnsi="宋体"/>
                      <w:szCs w:val="21"/>
                    </w:rPr>
                  </w:pPr>
                  <w:r>
                    <w:rPr>
                      <w:rFonts w:hint="eastAsia" w:ascii="宋体" w:hAnsi="宋体"/>
                      <w:szCs w:val="21"/>
                    </w:rPr>
                    <w:t>3、营运期检验废气经通风橱收集，与经万向集气罩收集后的气相色谱废气一同进入“SDG固定点吸附+单级活性炭”吸附装置处理，处理后的废气通过1根21m高排气筒</w:t>
                  </w:r>
                  <w:r>
                    <w:rPr>
                      <w:rFonts w:hint="eastAsia" w:ascii="宋体" w:hAnsi="宋体"/>
                      <w:szCs w:val="21"/>
                      <w:lang w:eastAsia="zh-CN"/>
                    </w:rPr>
                    <w:t>（</w:t>
                  </w:r>
                  <w:r>
                    <w:rPr>
                      <w:rFonts w:hint="eastAsia" w:ascii="宋体" w:hAnsi="宋体"/>
                      <w:szCs w:val="21"/>
                    </w:rPr>
                    <w:t>P1</w:t>
                  </w:r>
                  <w:r>
                    <w:rPr>
                      <w:rFonts w:hint="eastAsia" w:ascii="宋体" w:hAnsi="宋体"/>
                      <w:szCs w:val="21"/>
                      <w:lang w:eastAsia="zh-CN"/>
                    </w:rPr>
                    <w:t>）</w:t>
                  </w:r>
                  <w:r>
                    <w:rPr>
                      <w:rFonts w:hint="eastAsia" w:ascii="宋体" w:hAnsi="宋体"/>
                      <w:szCs w:val="21"/>
                    </w:rPr>
                    <w:t>达标排放。要严格生产管理，未被收集的废气无组织排放，确保大气污染物无组织排放达标。</w:t>
                  </w:r>
                </w:p>
                <w:p w14:paraId="40FBB145">
                  <w:pPr>
                    <w:adjustRightInd w:val="0"/>
                    <w:spacing w:line="240" w:lineRule="exact"/>
                    <w:ind w:firstLine="420" w:firstLineChars="200"/>
                    <w:rPr>
                      <w:rFonts w:ascii="宋体" w:hAnsi="宋体"/>
                      <w:color w:val="0000FF"/>
                      <w:szCs w:val="21"/>
                    </w:rPr>
                  </w:pPr>
                  <w:r>
                    <w:rPr>
                      <w:rFonts w:hint="eastAsia" w:ascii="宋体" w:hAnsi="宋体"/>
                      <w:szCs w:val="21"/>
                    </w:rPr>
                    <w:t>4、营运期活污水经化粪池沉淀，与纯水机排浓水和无菌产品清洗废水通过本项目废水排口</w:t>
                  </w:r>
                  <w:r>
                    <w:rPr>
                      <w:rFonts w:hint="eastAsia" w:ascii="宋体" w:hAnsi="宋体"/>
                      <w:szCs w:val="21"/>
                      <w:lang w:eastAsia="zh-CN"/>
                    </w:rPr>
                    <w:t>达标</w:t>
                  </w:r>
                  <w:r>
                    <w:rPr>
                      <w:rFonts w:hint="eastAsia" w:ascii="宋体" w:hAnsi="宋体"/>
                      <w:szCs w:val="21"/>
                    </w:rPr>
                    <w:t>排入市政污水管网，最终排入富春环保运营管理（天津）有限公司（京津科技谷污水处理厂）处理。</w:t>
                  </w:r>
                </w:p>
                <w:p w14:paraId="03837625">
                  <w:pPr>
                    <w:adjustRightInd w:val="0"/>
                    <w:spacing w:line="240" w:lineRule="exact"/>
                    <w:ind w:firstLine="420" w:firstLineChars="200"/>
                    <w:rPr>
                      <w:rFonts w:hint="eastAsia" w:ascii="宋体" w:hAnsi="宋体"/>
                      <w:szCs w:val="21"/>
                    </w:rPr>
                  </w:pPr>
                  <w:r>
                    <w:rPr>
                      <w:rFonts w:hint="eastAsia" w:ascii="宋体" w:hAnsi="宋体"/>
                      <w:szCs w:val="21"/>
                    </w:rPr>
                    <w:t>5、做好各类固体废物的收集、贮存、运输和处置。做到资源化、减量化、无害化。项目产生的废培养基、废试剂瓶、器皿清洗废水、检验废液、灭菌锅废水、沾染废物、废活性炭、废酸雾吸附剂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包装材料、不合格品定期交由</w:t>
                  </w:r>
                  <w:r>
                    <w:rPr>
                      <w:rFonts w:hint="eastAsia" w:ascii="宋体" w:hAnsi="宋体"/>
                      <w:szCs w:val="21"/>
                      <w:lang w:eastAsia="zh-CN"/>
                    </w:rPr>
                    <w:t>物资回收部门</w:t>
                  </w:r>
                  <w:r>
                    <w:rPr>
                      <w:rFonts w:hint="eastAsia" w:ascii="宋体" w:hAnsi="宋体"/>
                      <w:szCs w:val="21"/>
                    </w:rPr>
                    <w:t>处理。生活垃圾收集后由城市管理委员会统一定期清运处理。</w:t>
                  </w:r>
                </w:p>
                <w:p w14:paraId="53F8AA6E">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42F6B120">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0343AAE">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27988387">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0EF68D76">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AEBEAFE">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602ECA4B">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49FC76B8">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0ACDB7CC">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38BC3C9C">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2574FEB6">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74ED41CC">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236B80F7">
                  <w:pPr>
                    <w:adjustRightInd w:val="0"/>
                    <w:spacing w:line="240" w:lineRule="exact"/>
                    <w:ind w:firstLine="420" w:firstLineChars="200"/>
                    <w:rPr>
                      <w:rFonts w:hint="eastAsia" w:ascii="宋体" w:hAnsi="宋体"/>
                      <w:szCs w:val="21"/>
                    </w:rPr>
                  </w:pPr>
                  <w:r>
                    <w:rPr>
                      <w:rFonts w:hint="eastAsia" w:ascii="宋体" w:hAnsi="宋体"/>
                      <w:szCs w:val="21"/>
                    </w:rPr>
                    <w:t>《工业企业挥发性有机物排放控制标准》DB12/524-2020</w:t>
                  </w:r>
                </w:p>
                <w:p w14:paraId="0BC0CFE4">
                  <w:pPr>
                    <w:adjustRightInd w:val="0"/>
                    <w:spacing w:line="240" w:lineRule="exact"/>
                    <w:ind w:firstLine="420" w:firstLineChars="200"/>
                    <w:rPr>
                      <w:rFonts w:ascii="宋体" w:hAnsi="宋体"/>
                      <w:szCs w:val="21"/>
                    </w:rPr>
                  </w:pPr>
                  <w:r>
                    <w:rPr>
                      <w:rFonts w:hint="eastAsia" w:ascii="宋体" w:hAnsi="宋体"/>
                      <w:szCs w:val="21"/>
                    </w:rPr>
                    <w:t>《大气污染物综合排放标准》GB16297-1996</w:t>
                  </w:r>
                </w:p>
                <w:p w14:paraId="1B3F8E92">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63D5C10F">
                  <w:pPr>
                    <w:adjustRightInd w:val="0"/>
                    <w:spacing w:line="240" w:lineRule="exact"/>
                    <w:ind w:firstLine="420" w:firstLineChars="200"/>
                    <w:rPr>
                      <w:rFonts w:ascii="宋体" w:hAnsi="宋体"/>
                      <w:szCs w:val="21"/>
                    </w:rPr>
                  </w:pPr>
                  <w:r>
                    <w:rPr>
                      <w:rFonts w:ascii="宋体" w:hAnsi="宋体"/>
                      <w:szCs w:val="21"/>
                    </w:rPr>
                    <w:t>《污水综合排放标准》DB12/356-2018</w:t>
                  </w:r>
                </w:p>
                <w:p w14:paraId="0A589844">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281CF51D">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7115C73D">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122088AC">
                  <w:pPr>
                    <w:numPr>
                      <w:ilvl w:val="0"/>
                      <w:numId w:val="1"/>
                    </w:numPr>
                    <w:adjustRightInd w:val="0"/>
                    <w:spacing w:line="240" w:lineRule="exact"/>
                    <w:ind w:firstLine="420" w:firstLineChars="200"/>
                    <w:rPr>
                      <w:rFonts w:ascii="宋体" w:hAnsi="宋体"/>
                      <w:szCs w:val="21"/>
                    </w:rPr>
                  </w:pPr>
                  <w:r>
                    <w:rPr>
                      <w:rFonts w:hint="eastAsia" w:ascii="宋体" w:hAnsi="宋体"/>
                      <w:szCs w:val="21"/>
                    </w:rPr>
                    <w:t xml:space="preserve">本项目新增总量控制指标：COD排放量≤0.05吨/年、氨氮排放量≤0.0049吨/年、挥发性有机物排放量≤0.0051吨/年。                                                                   </w:t>
                  </w:r>
                </w:p>
                <w:p w14:paraId="0CA09E8A">
                  <w:pPr>
                    <w:adjustRightInd w:val="0"/>
                    <w:spacing w:line="240" w:lineRule="exact"/>
                    <w:ind w:firstLine="420" w:firstLineChars="200"/>
                    <w:rPr>
                      <w:rFonts w:ascii="宋体" w:hAnsi="宋体"/>
                      <w:szCs w:val="21"/>
                    </w:rPr>
                  </w:pPr>
                </w:p>
                <w:p w14:paraId="4D1950C6">
                  <w:pPr>
                    <w:adjustRightInd w:val="0"/>
                    <w:spacing w:line="240" w:lineRule="exact"/>
                    <w:ind w:firstLine="7875" w:firstLineChars="3750"/>
                    <w:rPr>
                      <w:rFonts w:ascii="宋体" w:hAnsi="宋体"/>
                      <w:szCs w:val="21"/>
                    </w:rPr>
                  </w:pPr>
                  <w:r>
                    <w:rPr>
                      <w:rFonts w:hint="eastAsia" w:ascii="宋体" w:hAnsi="宋体"/>
                      <w:szCs w:val="21"/>
                    </w:rPr>
                    <w:t>公  章</w:t>
                  </w:r>
                </w:p>
                <w:p w14:paraId="31691A08">
                  <w:pPr>
                    <w:adjustRightInd w:val="0"/>
                    <w:spacing w:line="240" w:lineRule="exact"/>
                    <w:ind w:firstLine="420" w:firstLineChars="200"/>
                    <w:rPr>
                      <w:rFonts w:ascii="宋体" w:hAnsi="宋体"/>
                      <w:szCs w:val="21"/>
                    </w:rPr>
                  </w:pPr>
                  <w:r>
                    <w:rPr>
                      <w:rFonts w:hint="eastAsia" w:ascii="宋体" w:hAnsi="宋体"/>
                      <w:szCs w:val="21"/>
                    </w:rPr>
                    <w:t xml:space="preserve">                                                                   2025年5月16日</w:t>
                  </w:r>
                </w:p>
                <w:p w14:paraId="7F95FED3">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316F"/>
    <w:rsid w:val="000C34A2"/>
    <w:rsid w:val="000C5B84"/>
    <w:rsid w:val="000C6F65"/>
    <w:rsid w:val="000C6FD0"/>
    <w:rsid w:val="000C7B26"/>
    <w:rsid w:val="000D2E98"/>
    <w:rsid w:val="000E069B"/>
    <w:rsid w:val="000E0E70"/>
    <w:rsid w:val="000E0FD8"/>
    <w:rsid w:val="000E3FB5"/>
    <w:rsid w:val="000E489A"/>
    <w:rsid w:val="000E5244"/>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862"/>
    <w:rsid w:val="001C1BB0"/>
    <w:rsid w:val="001C1FF1"/>
    <w:rsid w:val="001C343F"/>
    <w:rsid w:val="001C3C93"/>
    <w:rsid w:val="001C4C5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6101"/>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5D97"/>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0AF"/>
    <w:rsid w:val="00454C60"/>
    <w:rsid w:val="00455269"/>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3816"/>
    <w:rsid w:val="004941A5"/>
    <w:rsid w:val="00494C78"/>
    <w:rsid w:val="004960F7"/>
    <w:rsid w:val="00496B8D"/>
    <w:rsid w:val="004A0F05"/>
    <w:rsid w:val="004A5ED2"/>
    <w:rsid w:val="004B6421"/>
    <w:rsid w:val="004B7CC2"/>
    <w:rsid w:val="004C275B"/>
    <w:rsid w:val="004C41FF"/>
    <w:rsid w:val="004C6856"/>
    <w:rsid w:val="004D030E"/>
    <w:rsid w:val="004D2DAE"/>
    <w:rsid w:val="004D3085"/>
    <w:rsid w:val="004D3F9E"/>
    <w:rsid w:val="004D5F81"/>
    <w:rsid w:val="004D7875"/>
    <w:rsid w:val="004E32D2"/>
    <w:rsid w:val="004E4C39"/>
    <w:rsid w:val="004E6125"/>
    <w:rsid w:val="004E6EF6"/>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5636"/>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03476"/>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5B35"/>
    <w:rsid w:val="006E629D"/>
    <w:rsid w:val="006E6327"/>
    <w:rsid w:val="006E7646"/>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47FA2"/>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97326"/>
    <w:rsid w:val="007A1244"/>
    <w:rsid w:val="007A1643"/>
    <w:rsid w:val="007A3AFB"/>
    <w:rsid w:val="007A41DD"/>
    <w:rsid w:val="007A5FFF"/>
    <w:rsid w:val="007A634A"/>
    <w:rsid w:val="007B0DE7"/>
    <w:rsid w:val="007B2F26"/>
    <w:rsid w:val="007B332A"/>
    <w:rsid w:val="007B4AEB"/>
    <w:rsid w:val="007B4BAD"/>
    <w:rsid w:val="007B4C76"/>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24441"/>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16D5"/>
    <w:rsid w:val="009131A5"/>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1CF4"/>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B88"/>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870A1"/>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D64D3"/>
    <w:rsid w:val="00DE15E0"/>
    <w:rsid w:val="00DE217B"/>
    <w:rsid w:val="00DE398D"/>
    <w:rsid w:val="00DE5D6D"/>
    <w:rsid w:val="00DE6F1B"/>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A75E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400B"/>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414ADA"/>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FFEFD1"/>
    <w:rsid w:val="3E3B6651"/>
    <w:rsid w:val="3E726768"/>
    <w:rsid w:val="3EE038E1"/>
    <w:rsid w:val="3EE64B11"/>
    <w:rsid w:val="3EFB6624"/>
    <w:rsid w:val="3F000841"/>
    <w:rsid w:val="3F3F14CB"/>
    <w:rsid w:val="3F580632"/>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5D66C8"/>
    <w:rsid w:val="7F677769"/>
    <w:rsid w:val="7F7F6AE1"/>
    <w:rsid w:val="7F9E8CC7"/>
    <w:rsid w:val="7FAE3A10"/>
    <w:rsid w:val="7FCD1A42"/>
    <w:rsid w:val="8EFD5DFA"/>
    <w:rsid w:val="9FDFAC85"/>
    <w:rsid w:val="9FFF0F4B"/>
    <w:rsid w:val="B5B6B68F"/>
    <w:rsid w:val="BAFEF799"/>
    <w:rsid w:val="BCFFC6BF"/>
    <w:rsid w:val="BFDE26C0"/>
    <w:rsid w:val="D3EFC5A9"/>
    <w:rsid w:val="D6D3F761"/>
    <w:rsid w:val="D757E7F0"/>
    <w:rsid w:val="DB9FC9D0"/>
    <w:rsid w:val="DEEF73CF"/>
    <w:rsid w:val="DFFA942D"/>
    <w:rsid w:val="DFFF68E6"/>
    <w:rsid w:val="E72A68D2"/>
    <w:rsid w:val="EEF52286"/>
    <w:rsid w:val="EFB92060"/>
    <w:rsid w:val="EFF298EF"/>
    <w:rsid w:val="F2BFD2A8"/>
    <w:rsid w:val="F2FD8ECF"/>
    <w:rsid w:val="F33F7A9A"/>
    <w:rsid w:val="F46F134C"/>
    <w:rsid w:val="F6EB32AA"/>
    <w:rsid w:val="F6FF1E42"/>
    <w:rsid w:val="F77A1F1A"/>
    <w:rsid w:val="F7E7B7FB"/>
    <w:rsid w:val="F7EFB78B"/>
    <w:rsid w:val="FAFB9D94"/>
    <w:rsid w:val="FB7FA7EF"/>
    <w:rsid w:val="FBBFF34F"/>
    <w:rsid w:val="FBFBA099"/>
    <w:rsid w:val="FD73FC38"/>
    <w:rsid w:val="FDDC2497"/>
    <w:rsid w:val="FE875590"/>
    <w:rsid w:val="FF6252D1"/>
    <w:rsid w:val="FF7CC5BE"/>
    <w:rsid w:val="FF8B9B54"/>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4</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2017-10-28T04:19:00Z</dcterms:created>
  <dc:creator>环保</dc:creator>
  <cp:lastModifiedBy>kylin</cp:lastModifiedBy>
  <cp:lastPrinted>2024-05-16T10:32:00Z</cp:lastPrinted>
  <dcterms:modified xsi:type="dcterms:W3CDTF">2025-05-15T14:15:44Z</dcterms:modified>
  <dc:title>审批意见：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3E9D9E3AA8C94E00B7FF476B28F13EE6_13</vt:lpwstr>
  </property>
  <property fmtid="{D5CDD505-2E9C-101B-9397-08002B2CF9AE}" pid="4" name="KSOTemplateDocerSaveRecord">
    <vt:lpwstr>eyJoZGlkIjoiYjYwYjBhN2JkMjIwMDllMzQ3OTY1YTIyNzFlZjI2MzciLCJ1c2VySWQiOiI2Njc2NzMwNDUifQ==</vt:lpwstr>
  </property>
</Properties>
</file>