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D71DE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 w:eastAsia="方正小标宋简体" w:cs="Times New Roman"/>
          <w:szCs w:val="44"/>
        </w:rPr>
      </w:pPr>
      <w:r>
        <w:rPr>
          <w:rFonts w:hint="default" w:ascii="Times New Roman" w:hAnsi="Times New Roman" w:eastAsia="方正小标宋简体" w:cs="Times New Roman"/>
          <w:szCs w:val="44"/>
        </w:rPr>
        <w:t>天津市病残津贴领取公示</w:t>
      </w:r>
    </w:p>
    <w:p w14:paraId="0A7572BD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（</w:t>
      </w:r>
      <w:r>
        <w:rPr>
          <w:rFonts w:hint="eastAsia" w:eastAsia="方正小标宋简体" w:cs="Times New Roman"/>
          <w:sz w:val="32"/>
          <w:szCs w:val="32"/>
          <w:lang w:eastAsia="zh-CN"/>
        </w:rPr>
        <w:t>武清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区）</w:t>
      </w:r>
    </w:p>
    <w:p w14:paraId="0C18B0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6BFDC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为确保企业职工基本养老保险病残津贴领取资格审核工作公平、公正、公开，按照</w:t>
      </w:r>
      <w:r>
        <w:rPr>
          <w:rFonts w:ascii="Times New Roman" w:hAnsi="Times New Roman" w:eastAsia="仿宋_GB2312" w:cs="Times New Roman"/>
          <w:sz w:val="32"/>
          <w:szCs w:val="32"/>
        </w:rPr>
        <w:t>《人力资源社会保障部财政部关于印发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〈</w:t>
      </w:r>
      <w:r>
        <w:rPr>
          <w:rFonts w:ascii="Times New Roman" w:hAnsi="Times New Roman" w:eastAsia="仿宋_GB2312" w:cs="Times New Roman"/>
          <w:sz w:val="32"/>
          <w:szCs w:val="32"/>
        </w:rPr>
        <w:t>企业职工基本养老保险病残津贴暂行办法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〉</w:t>
      </w:r>
      <w:r>
        <w:rPr>
          <w:rFonts w:ascii="Times New Roman" w:hAnsi="Times New Roman" w:eastAsia="仿宋_GB2312" w:cs="Times New Roman"/>
          <w:sz w:val="32"/>
          <w:szCs w:val="32"/>
        </w:rPr>
        <w:t>的通知》（人社部发〔2024〕72号）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等相关规定，经初步审核，现对经鉴定完全丧失劳动能力且病残津贴待遇领取地为本市的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名申领病残津贴人员进行公示。公示期间如有异议，可通过电话或来信方式进行投诉举报。我们将对反映的情况认真查证，并为举报人保密。</w:t>
      </w:r>
    </w:p>
    <w:p w14:paraId="2D013D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公示期：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43FDC2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投诉举报电话：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29324308</w:t>
      </w:r>
    </w:p>
    <w:p w14:paraId="4E8F50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来信地址：</w:t>
      </w:r>
      <w:r>
        <w:rPr>
          <w:rFonts w:hint="eastAsia" w:eastAsia="仿宋_GB2312" w:cs="Times New Roman"/>
          <w:sz w:val="32"/>
          <w:szCs w:val="32"/>
          <w:lang w:eastAsia="zh-CN"/>
        </w:rPr>
        <w:t>天津市武清区杨村镇雍阳西道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106号</w:t>
      </w:r>
    </w:p>
    <w:p w14:paraId="4612FB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邮政编码：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301700</w:t>
      </w:r>
    </w:p>
    <w:p w14:paraId="73905F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5801E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eastAsia="仿宋_GB2312" w:cs="Times New Roman"/>
          <w:sz w:val="32"/>
          <w:szCs w:val="32"/>
          <w:lang w:eastAsia="zh-CN"/>
        </w:rPr>
        <w:t>武清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区申领天津市企业职工基本养老保险病残津贴</w:t>
      </w:r>
    </w:p>
    <w:p w14:paraId="157B9D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人员公示名单</w:t>
      </w:r>
    </w:p>
    <w:p w14:paraId="7CD7AA2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F2E161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6E409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武清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区人力资源和社会保障局        </w:t>
      </w:r>
    </w:p>
    <w:p w14:paraId="05D0B981">
      <w:pPr>
        <w:ind w:firstLine="5440" w:firstLineChars="17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  </w:t>
      </w:r>
    </w:p>
    <w:p w14:paraId="5E399F6E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507980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03DC514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3A72A1E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8342C1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 w:eastAsia="方正小标宋简体" w:cs="Times New Roman"/>
          <w:szCs w:val="44"/>
        </w:rPr>
      </w:pPr>
      <w:r>
        <w:rPr>
          <w:rFonts w:hint="eastAsia" w:eastAsia="方正小标宋简体" w:cs="Times New Roman"/>
          <w:szCs w:val="44"/>
          <w:lang w:eastAsia="zh-CN"/>
        </w:rPr>
        <w:t>武清</w:t>
      </w:r>
      <w:r>
        <w:rPr>
          <w:rFonts w:hint="default" w:ascii="Times New Roman" w:hAnsi="Times New Roman" w:eastAsia="方正小标宋简体" w:cs="Times New Roman"/>
          <w:szCs w:val="44"/>
        </w:rPr>
        <w:t>区申领天津市企业职工基本养老保险</w:t>
      </w:r>
    </w:p>
    <w:p w14:paraId="605D358B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default" w:ascii="Times New Roman" w:hAnsi="Times New Roman" w:eastAsia="方正小标宋简体" w:cs="Times New Roman"/>
          <w:szCs w:val="44"/>
        </w:rPr>
      </w:pPr>
      <w:r>
        <w:rPr>
          <w:rFonts w:hint="default" w:ascii="Times New Roman" w:hAnsi="Times New Roman" w:eastAsia="方正小标宋简体" w:cs="Times New Roman"/>
          <w:szCs w:val="44"/>
        </w:rPr>
        <w:t>病残津贴人员公示名单</w:t>
      </w:r>
    </w:p>
    <w:p w14:paraId="4184FA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日）</w:t>
      </w:r>
    </w:p>
    <w:p w14:paraId="145ABFE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/>
        </w:rPr>
      </w:pPr>
    </w:p>
    <w:tbl>
      <w:tblPr>
        <w:tblStyle w:val="5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922"/>
        <w:gridCol w:w="1016"/>
        <w:gridCol w:w="1464"/>
        <w:gridCol w:w="1999"/>
        <w:gridCol w:w="1999"/>
      </w:tblGrid>
      <w:tr w14:paraId="1F4FC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center"/>
          </w:tcPr>
          <w:p w14:paraId="21ED6F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22" w:type="dxa"/>
            <w:noWrap w:val="0"/>
            <w:vAlign w:val="center"/>
          </w:tcPr>
          <w:p w14:paraId="148D3A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16" w:type="dxa"/>
            <w:noWrap w:val="0"/>
            <w:vAlign w:val="center"/>
          </w:tcPr>
          <w:p w14:paraId="066C12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性别</w:t>
            </w:r>
          </w:p>
        </w:tc>
        <w:tc>
          <w:tcPr>
            <w:tcW w:w="1464" w:type="dxa"/>
            <w:noWrap w:val="0"/>
            <w:vAlign w:val="center"/>
          </w:tcPr>
          <w:p w14:paraId="17BFA1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年龄</w:t>
            </w:r>
          </w:p>
        </w:tc>
        <w:tc>
          <w:tcPr>
            <w:tcW w:w="1999" w:type="dxa"/>
            <w:noWrap w:val="0"/>
            <w:vAlign w:val="center"/>
          </w:tcPr>
          <w:p w14:paraId="6C2E46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鉴定结论日期</w:t>
            </w:r>
          </w:p>
        </w:tc>
        <w:tc>
          <w:tcPr>
            <w:tcW w:w="1999" w:type="dxa"/>
            <w:noWrap w:val="0"/>
            <w:vAlign w:val="center"/>
          </w:tcPr>
          <w:p w14:paraId="0E019C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申请日期</w:t>
            </w:r>
          </w:p>
        </w:tc>
      </w:tr>
      <w:tr w14:paraId="4DE89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top"/>
          </w:tcPr>
          <w:p w14:paraId="645921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22" w:type="dxa"/>
            <w:noWrap w:val="0"/>
            <w:vAlign w:val="top"/>
          </w:tcPr>
          <w:p w14:paraId="4A8D6F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 xml:space="preserve">   周建英</w:t>
            </w:r>
          </w:p>
        </w:tc>
        <w:tc>
          <w:tcPr>
            <w:tcW w:w="1016" w:type="dxa"/>
            <w:noWrap w:val="0"/>
            <w:vAlign w:val="top"/>
          </w:tcPr>
          <w:p w14:paraId="155289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1464" w:type="dxa"/>
            <w:noWrap w:val="0"/>
            <w:vAlign w:val="top"/>
          </w:tcPr>
          <w:p w14:paraId="0BD5B5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999" w:type="dxa"/>
            <w:noWrap w:val="0"/>
            <w:vAlign w:val="top"/>
          </w:tcPr>
          <w:p w14:paraId="399507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2025.10.14</w:t>
            </w:r>
          </w:p>
        </w:tc>
        <w:tc>
          <w:tcPr>
            <w:tcW w:w="1999" w:type="dxa"/>
            <w:noWrap w:val="0"/>
            <w:vAlign w:val="top"/>
          </w:tcPr>
          <w:p w14:paraId="333F72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2025.10.24</w:t>
            </w:r>
          </w:p>
        </w:tc>
      </w:tr>
      <w:tr w14:paraId="3B708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top"/>
          </w:tcPr>
          <w:p w14:paraId="075C42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22" w:type="dxa"/>
            <w:noWrap w:val="0"/>
            <w:vAlign w:val="top"/>
          </w:tcPr>
          <w:p w14:paraId="39FFC3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eastAsia="zh-CN"/>
              </w:rPr>
              <w:t>付维军</w:t>
            </w:r>
          </w:p>
        </w:tc>
        <w:tc>
          <w:tcPr>
            <w:tcW w:w="1016" w:type="dxa"/>
            <w:noWrap w:val="0"/>
            <w:vAlign w:val="top"/>
          </w:tcPr>
          <w:p w14:paraId="154877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464" w:type="dxa"/>
            <w:noWrap w:val="0"/>
            <w:vAlign w:val="top"/>
          </w:tcPr>
          <w:p w14:paraId="4BB03B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999" w:type="dxa"/>
            <w:noWrap w:val="0"/>
            <w:vAlign w:val="top"/>
          </w:tcPr>
          <w:p w14:paraId="0C11B2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2025.10.14</w:t>
            </w:r>
          </w:p>
        </w:tc>
        <w:tc>
          <w:tcPr>
            <w:tcW w:w="1999" w:type="dxa"/>
            <w:noWrap w:val="0"/>
            <w:vAlign w:val="top"/>
          </w:tcPr>
          <w:p w14:paraId="4F0BF8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2025.10.24</w:t>
            </w:r>
          </w:p>
        </w:tc>
      </w:tr>
      <w:tr w14:paraId="3A70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top"/>
          </w:tcPr>
          <w:p w14:paraId="6FE1CD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22" w:type="dxa"/>
            <w:noWrap w:val="0"/>
            <w:vAlign w:val="top"/>
          </w:tcPr>
          <w:p w14:paraId="5713A4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Times New Roman"/>
                <w:sz w:val="32"/>
                <w:szCs w:val="32"/>
                <w:lang w:val="en-US" w:eastAsia="zh-CN"/>
              </w:rPr>
              <w:t>刘春生</w:t>
            </w:r>
          </w:p>
        </w:tc>
        <w:tc>
          <w:tcPr>
            <w:tcW w:w="1016" w:type="dxa"/>
            <w:noWrap w:val="0"/>
            <w:vAlign w:val="top"/>
          </w:tcPr>
          <w:p w14:paraId="746231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464" w:type="dxa"/>
            <w:noWrap w:val="0"/>
            <w:vAlign w:val="top"/>
          </w:tcPr>
          <w:p w14:paraId="7BE826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Times New Roman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999" w:type="dxa"/>
            <w:noWrap w:val="0"/>
            <w:vAlign w:val="top"/>
          </w:tcPr>
          <w:p w14:paraId="1B185A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2025.10.14</w:t>
            </w:r>
          </w:p>
        </w:tc>
        <w:tc>
          <w:tcPr>
            <w:tcW w:w="1999" w:type="dxa"/>
            <w:noWrap w:val="0"/>
            <w:vAlign w:val="top"/>
          </w:tcPr>
          <w:p w14:paraId="69E1DE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2025.10.24</w:t>
            </w:r>
          </w:p>
        </w:tc>
      </w:tr>
      <w:tr w14:paraId="2ED0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top"/>
          </w:tcPr>
          <w:p w14:paraId="04CE38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922" w:type="dxa"/>
            <w:noWrap w:val="0"/>
            <w:vAlign w:val="top"/>
          </w:tcPr>
          <w:p w14:paraId="1FB412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李建雨</w:t>
            </w:r>
          </w:p>
        </w:tc>
        <w:tc>
          <w:tcPr>
            <w:tcW w:w="1016" w:type="dxa"/>
            <w:noWrap w:val="0"/>
            <w:vAlign w:val="top"/>
          </w:tcPr>
          <w:p w14:paraId="2071F2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464" w:type="dxa"/>
            <w:noWrap w:val="0"/>
            <w:vAlign w:val="top"/>
          </w:tcPr>
          <w:p w14:paraId="74BFCA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1999" w:type="dxa"/>
            <w:noWrap w:val="0"/>
            <w:vAlign w:val="top"/>
          </w:tcPr>
          <w:p w14:paraId="0F466B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2025.10.14</w:t>
            </w:r>
          </w:p>
        </w:tc>
        <w:tc>
          <w:tcPr>
            <w:tcW w:w="1999" w:type="dxa"/>
            <w:noWrap w:val="0"/>
            <w:vAlign w:val="top"/>
          </w:tcPr>
          <w:p w14:paraId="5A83BA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2025.10.24</w:t>
            </w:r>
          </w:p>
        </w:tc>
      </w:tr>
      <w:tr w14:paraId="31DE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top"/>
          </w:tcPr>
          <w:p w14:paraId="5DB8D9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922" w:type="dxa"/>
            <w:noWrap w:val="0"/>
            <w:vAlign w:val="top"/>
          </w:tcPr>
          <w:p w14:paraId="2DEA66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张志永</w:t>
            </w:r>
          </w:p>
        </w:tc>
        <w:tc>
          <w:tcPr>
            <w:tcW w:w="1016" w:type="dxa"/>
            <w:noWrap w:val="0"/>
            <w:vAlign w:val="top"/>
          </w:tcPr>
          <w:p w14:paraId="22A88C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464" w:type="dxa"/>
            <w:noWrap w:val="0"/>
            <w:vAlign w:val="top"/>
          </w:tcPr>
          <w:p w14:paraId="397D76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1999" w:type="dxa"/>
            <w:noWrap w:val="0"/>
            <w:vAlign w:val="top"/>
          </w:tcPr>
          <w:p w14:paraId="5421A2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2025.10.14</w:t>
            </w:r>
          </w:p>
        </w:tc>
        <w:tc>
          <w:tcPr>
            <w:tcW w:w="1999" w:type="dxa"/>
            <w:noWrap w:val="0"/>
            <w:vAlign w:val="top"/>
          </w:tcPr>
          <w:p w14:paraId="3F555A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2025.10.24</w:t>
            </w:r>
          </w:p>
        </w:tc>
      </w:tr>
      <w:tr w14:paraId="031B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top"/>
          </w:tcPr>
          <w:p w14:paraId="1B1D27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922" w:type="dxa"/>
            <w:noWrap w:val="0"/>
            <w:vAlign w:val="top"/>
          </w:tcPr>
          <w:p w14:paraId="46F247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016" w:type="dxa"/>
            <w:noWrap w:val="0"/>
            <w:vAlign w:val="top"/>
          </w:tcPr>
          <w:p w14:paraId="4B1BA3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464" w:type="dxa"/>
            <w:noWrap w:val="0"/>
            <w:vAlign w:val="top"/>
          </w:tcPr>
          <w:p w14:paraId="1E4482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99" w:type="dxa"/>
            <w:noWrap w:val="0"/>
            <w:vAlign w:val="top"/>
          </w:tcPr>
          <w:p w14:paraId="56C26E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9" w:type="dxa"/>
            <w:noWrap w:val="0"/>
            <w:vAlign w:val="top"/>
          </w:tcPr>
          <w:p w14:paraId="2F42D7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024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top"/>
          </w:tcPr>
          <w:p w14:paraId="00A375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922" w:type="dxa"/>
            <w:noWrap w:val="0"/>
            <w:vAlign w:val="top"/>
          </w:tcPr>
          <w:p w14:paraId="7D85C3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016" w:type="dxa"/>
            <w:noWrap w:val="0"/>
            <w:vAlign w:val="top"/>
          </w:tcPr>
          <w:p w14:paraId="211A36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464" w:type="dxa"/>
            <w:noWrap w:val="0"/>
            <w:vAlign w:val="top"/>
          </w:tcPr>
          <w:p w14:paraId="586DF7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99" w:type="dxa"/>
            <w:noWrap w:val="0"/>
            <w:vAlign w:val="top"/>
          </w:tcPr>
          <w:p w14:paraId="5E5A4F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9" w:type="dxa"/>
            <w:noWrap w:val="0"/>
            <w:vAlign w:val="top"/>
          </w:tcPr>
          <w:p w14:paraId="6143CE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176F4F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029055F1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922FDB"/>
    <w:p w14:paraId="56AF9B15"/>
    <w:p w14:paraId="701B5AE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NWJiMDhmMjg2YTEwZmVlYWEzNzQwOTFiNDU2MTYifQ=="/>
  </w:docVars>
  <w:rsids>
    <w:rsidRoot w:val="00000000"/>
    <w:rsid w:val="60C1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2025-10-23T06:41:45Z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9FE4EBA48A924A638F42BC501C4E0895_12</vt:lpwstr>
  </property>
</Properties>
</file>