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7B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8"/>
          <w:szCs w:val="48"/>
          <w:lang w:val="en-US" w:eastAsia="zh-CN"/>
        </w:rPr>
        <w:t>武清区文物保护“网格化”管理工作实施方案</w:t>
      </w:r>
    </w:p>
    <w:p w14:paraId="37851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textAlignment w:val="auto"/>
        <w:rPr>
          <w:rFonts w:hint="default" w:ascii="Times New Roman" w:hAnsi="Times New Roman" w:eastAsia="方正仿宋简体" w:cs="Times New Roman"/>
          <w:color w:val="auto"/>
          <w:sz w:val="34"/>
          <w:szCs w:val="34"/>
          <w:lang w:val="en-US" w:eastAsia="zh-CN"/>
        </w:rPr>
      </w:pPr>
    </w:p>
    <w:p w14:paraId="1FAC6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6"/>
          <w:szCs w:val="36"/>
          <w:lang w:val="en-US" w:eastAsia="zh-CN"/>
        </w:rPr>
        <w:t>各街道办事处、各镇人民政府、产业园区：</w:t>
      </w:r>
    </w:p>
    <w:p w14:paraId="1455D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72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6"/>
          <w:szCs w:val="36"/>
          <w:lang w:val="en-US" w:eastAsia="zh-CN"/>
        </w:rPr>
        <w:t>为认真贯彻落实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6"/>
          <w:szCs w:val="36"/>
          <w:lang w:val="en-US" w:eastAsia="zh-CN"/>
        </w:rPr>
        <w:t>习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6"/>
          <w:szCs w:val="36"/>
          <w:lang w:val="en-US" w:eastAsia="zh-CN"/>
        </w:rPr>
        <w:t>近平总书记关于加强文物保护工作的系列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6"/>
          <w:szCs w:val="36"/>
          <w:lang w:val="en-US" w:eastAsia="zh-CN"/>
        </w:rPr>
        <w:t>重要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bCs/>
          <w:color w:val="auto"/>
          <w:sz w:val="36"/>
          <w:szCs w:val="36"/>
          <w:lang w:val="en-US" w:eastAsia="zh-CN"/>
        </w:rPr>
        <w:t>讲话精神，按照《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6"/>
          <w:szCs w:val="36"/>
          <w:lang w:val="en-US" w:eastAsia="zh-CN"/>
        </w:rPr>
        <w:fldChar w:fldCharType="begin"/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6"/>
          <w:szCs w:val="36"/>
          <w:lang w:val="en-US" w:eastAsia="zh-CN"/>
        </w:rPr>
        <w:instrText xml:space="preserve"> HYPERLINK "https://baike.baidu.com/item/%E4%B8%AD%E5%8D%8E%E4%BA%BA%E6%B0%91%E5%85%B1%E5%92%8C%E5%9B%BD%E6%96%87%E7%89%A9%E4%BF%9D%E6%8A%A4%E6%B3%95" \t "https://baike.baidu.com/item/%E5%A4%A9%E6%B4%A5%E5%B8%82%E6%96%87%E7%89%A9%E4%BF%9D%E6%8A%A4%E6%9D%A1%E4%BE%8B/_blank" </w:instrTex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6"/>
          <w:szCs w:val="36"/>
          <w:lang w:val="en-US" w:eastAsia="zh-CN"/>
        </w:rPr>
        <w:fldChar w:fldCharType="separate"/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6"/>
          <w:szCs w:val="36"/>
          <w:lang w:val="en-US" w:eastAsia="zh-CN"/>
        </w:rPr>
        <w:t>中华人民共和国文物保护法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6"/>
          <w:szCs w:val="36"/>
          <w:lang w:val="en-US" w:eastAsia="zh-CN"/>
        </w:rPr>
        <w:fldChar w:fldCharType="end"/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6"/>
          <w:szCs w:val="36"/>
          <w:lang w:val="en-US" w:eastAsia="zh-CN"/>
        </w:rPr>
        <w:t>》、《中华人民共和国文物保护法实施条例》、《天津市文物保护条例》相关要求，创新文物管理模式，更好的落实文物安全保护责任，坚守文物安全底线、红线和生命线，推动我区文物事业持续健康快速发展，现制定武清区文物保护“网格化”管理工作实施方案。</w:t>
      </w:r>
    </w:p>
    <w:p w14:paraId="552131B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723" w:firstLineChars="200"/>
        <w:jc w:val="both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6"/>
          <w:szCs w:val="36"/>
          <w:lang w:val="en-US" w:eastAsia="zh-CN"/>
        </w:rPr>
        <w:t>指导思想</w:t>
      </w:r>
    </w:p>
    <w:p w14:paraId="46877A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6"/>
          <w:szCs w:val="36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6"/>
          <w:szCs w:val="36"/>
          <w:lang w:val="en-US" w:eastAsia="zh-CN"/>
        </w:rPr>
        <w:t>全面贯彻落实党的十九大和十九届二中、三中、四中、五中全会精神，坚持创新、协调、绿色、开放、共享的发展理念，坚持“保护为主、抢救第一、合理利用、加强管理”的文物工作方针，切实做到在保护中发展，在发展中保护，努力为建设社会主义文化强国作出更大贡献。</w:t>
      </w:r>
    </w:p>
    <w:p w14:paraId="2319C10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723" w:firstLineChars="200"/>
        <w:jc w:val="both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6"/>
          <w:szCs w:val="36"/>
          <w:lang w:val="en-US" w:eastAsia="zh-CN"/>
        </w:rPr>
        <w:t>工作目标</w:t>
      </w:r>
    </w:p>
    <w:p w14:paraId="228984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6"/>
          <w:szCs w:val="36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6"/>
          <w:szCs w:val="36"/>
          <w:lang w:val="en-US" w:eastAsia="zh-CN"/>
        </w:rPr>
        <w:t>通过实施文物安全网格化管理，进一步明确各单位文物安全责任和工作内容，尽快建立以区政府、各镇街（园区）、村（社区）为梯次的网格化三级管理体系，形成各司其职、相互联动、综合保障的工作机制，使文物工作进一步规范化、科学化，有效预防和遏制各类文物安全事故发生。</w:t>
      </w:r>
    </w:p>
    <w:p w14:paraId="22F8A37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723" w:firstLineChars="200"/>
        <w:jc w:val="both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6"/>
          <w:szCs w:val="36"/>
          <w:lang w:val="en-US" w:eastAsia="zh-CN"/>
        </w:rPr>
        <w:t>组织架构</w:t>
      </w:r>
    </w:p>
    <w:p w14:paraId="108D2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72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</w:rPr>
        <w:t>文物保护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网格化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</w:rPr>
        <w:t>工作以区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  <w:t>文化和旅游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</w:rPr>
        <w:t>局为牵头管理单位，负责安全保护中实地巡查、业务指导、业务培训，业务考核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构成第一级网格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</w:rPr>
        <w:t>；</w:t>
      </w:r>
    </w:p>
    <w:p w14:paraId="4A8E1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72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各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</w:rPr>
        <w:t>街道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办事处、镇人民政府，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</w:rPr>
        <w:t>配合做好日常安全巡查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统计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</w:rPr>
        <w:t>和巡查结果报告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构成第二级网格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  <w:t>；</w:t>
      </w:r>
    </w:p>
    <w:p w14:paraId="0A458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72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各村居文化管理员按照“武清区不可移动文物网格化管理明细表”实行分片区巡查，构成第三级网格。</w:t>
      </w:r>
    </w:p>
    <w:p w14:paraId="1C701B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723" w:firstLineChars="200"/>
        <w:jc w:val="both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6"/>
          <w:szCs w:val="36"/>
          <w:lang w:val="en-US" w:eastAsia="zh-CN"/>
        </w:rPr>
        <w:t>四、责任要求</w:t>
      </w:r>
    </w:p>
    <w:p w14:paraId="4921D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72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</w:rPr>
        <w:t>辖区内的文物保护单位以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街道办事处、镇政府、园区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</w:rPr>
        <w:t>为网格单位，以社区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  <w:t>、村居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</w:rPr>
        <w:t>为网格片区，将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武清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</w:rPr>
        <w:t>区辖区内的每一个文物保护单位纳入到网格片区中，通过明确分工，将责任落实到具体个人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  <w:t>，并就各级网格主要责任分配如下：</w:t>
      </w:r>
    </w:p>
    <w:p w14:paraId="229038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188" w:firstLine="361" w:firstLineChars="100"/>
        <w:jc w:val="both"/>
        <w:textAlignment w:val="auto"/>
        <w:rPr>
          <w:rFonts w:hint="default" w:ascii="Times New Roman" w:hAnsi="Times New Roman" w:eastAsia="楷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楷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（一）</w:t>
      </w:r>
      <w:r>
        <w:rPr>
          <w:rFonts w:hint="default" w:ascii="Times New Roman" w:hAnsi="Times New Roman" w:eastAsia="楷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区文化和旅游局主要责任</w:t>
      </w:r>
    </w:p>
    <w:p w14:paraId="7E9BA4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72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6"/>
          <w:szCs w:val="36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对全区各网格单位的文物安全工作进行监督和管理。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6"/>
          <w:szCs w:val="36"/>
          <w:lang w:val="en-US" w:eastAsia="zh-CN"/>
        </w:rPr>
        <w:t>管理统筹文物安全巡查工作，按照文保工作网格化管理，健全巡查机制，完善巡查软件、GPS 等巡查工具。</w:t>
      </w:r>
    </w:p>
    <w:p w14:paraId="1431D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723" w:firstLineChars="200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6"/>
          <w:szCs w:val="36"/>
          <w:lang w:val="en-US" w:eastAsia="zh-CN"/>
        </w:rPr>
        <w:t>2.负责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各网格单位不可移动文物的巡查汇总工作和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6"/>
          <w:szCs w:val="36"/>
          <w:lang w:val="en-US" w:eastAsia="zh-CN"/>
        </w:rPr>
        <w:t>文物保护范围内违法案事件的档案建立工作，对文物保护范围内的文物盗掘等案件，督促公安机关进行侦破。</w:t>
      </w:r>
    </w:p>
    <w:p w14:paraId="4A197E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188" w:firstLine="361" w:firstLineChars="100"/>
        <w:jc w:val="both"/>
        <w:textAlignment w:val="auto"/>
        <w:rPr>
          <w:rFonts w:hint="default" w:ascii="Times New Roman" w:hAnsi="Times New Roman" w:eastAsia="楷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楷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（二）</w:t>
      </w:r>
      <w:r>
        <w:rPr>
          <w:rFonts w:hint="default" w:ascii="Times New Roman" w:hAnsi="Times New Roman" w:eastAsia="楷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街道办事处、镇政府、园区主要责任</w:t>
      </w:r>
    </w:p>
    <w:p w14:paraId="519FEC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72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1.对辖区内各网格员的文物巡查工作进行监督管理；</w:t>
      </w:r>
    </w:p>
    <w:p w14:paraId="74A11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72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2.汇总辖区内网格员定期上报的文物巡查信息，每季度向文旅局汇总本单位的文物巡查情况；</w:t>
      </w:r>
    </w:p>
    <w:p w14:paraId="2F3BD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72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3.对已发现在不可移动文物遗址的违建、盗掘等违法行为进行核实，并及时通知区文化和旅游局。</w:t>
      </w:r>
    </w:p>
    <w:p w14:paraId="1808CD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188" w:firstLine="361" w:firstLineChars="100"/>
        <w:jc w:val="both"/>
        <w:textAlignment w:val="auto"/>
        <w:rPr>
          <w:rFonts w:hint="default" w:ascii="Times New Roman" w:hAnsi="Times New Roman" w:eastAsia="楷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楷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（三）</w:t>
      </w:r>
      <w:r>
        <w:rPr>
          <w:rFonts w:hint="default" w:ascii="Times New Roman" w:hAnsi="Times New Roman" w:eastAsia="楷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网格员主要责任</w:t>
      </w:r>
    </w:p>
    <w:p w14:paraId="57936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72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网格员负责的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</w:rPr>
        <w:t>文物巡查内容主要包括文物建筑是否消失情况、本体是否有严重破损、文物保护范围和建设控制地带内是否有施工情况，同时，文物巡查按照文物保护单位级别进行，全国重点文物保护单位7天巡查1次；市级文物保护单位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15天巡查一次；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</w:rPr>
        <w:t>区级不可移动文物30天巡查1次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一般文物点60天巡查一次。</w:t>
      </w:r>
    </w:p>
    <w:p w14:paraId="3411ED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723" w:firstLineChars="200"/>
        <w:jc w:val="both"/>
        <w:textAlignment w:val="auto"/>
        <w:rPr>
          <w:rFonts w:hint="default" w:ascii="Times New Roman" w:hAnsi="Times New Roman" w:eastAsia="黑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五、实施步骤</w:t>
      </w:r>
    </w:p>
    <w:p w14:paraId="57358C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 xml:space="preserve">   </w:t>
      </w:r>
      <w:r>
        <w:rPr>
          <w:rFonts w:hint="eastAsia" w:ascii="Times New Roman" w:hAnsi="Times New Roman" w:eastAsia="仿宋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（一）区文化和旅游局组织对全区各网格单位、网格片区负责人进行工作培训，并分发相关宣传材料。</w:t>
      </w:r>
    </w:p>
    <w:p w14:paraId="5AAFAF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 xml:space="preserve">   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（二）区文化和旅游局、各网格单位、网格员按照本方案及附件中的相关工作划分正式开展文物安全工作。</w:t>
      </w:r>
    </w:p>
    <w:p w14:paraId="4D226E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 xml:space="preserve">   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（三）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</w:rPr>
        <w:t>区文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  <w:t>化和旅游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</w:rPr>
        <w:t>局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就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</w:rPr>
        <w:t>文物工作对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各网格单位进行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</w:rPr>
        <w:t>年终考核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  <w:t>。</w:t>
      </w:r>
    </w:p>
    <w:p w14:paraId="4A879E60">
      <w:pPr>
        <w:rPr>
          <w:rFonts w:hint="default" w:ascii="Times New Roman" w:hAnsi="Times New Roman" w:eastAsia="方正仿宋简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 xml:space="preserve">   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注：涉及后续具体工作的“各单位文物保护网格化管理任务明细”及“巡查记录表”另发。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6"/>
          <w:szCs w:val="36"/>
          <w:lang w:val="en-US" w:eastAsia="zh-CN"/>
        </w:rPr>
        <w:t xml:space="preserve"> </w:t>
      </w:r>
    </w:p>
    <w:sectPr>
      <w:footerReference r:id="rId3" w:type="default"/>
      <w:pgSz w:w="11906" w:h="16838"/>
      <w:pgMar w:top="2098" w:right="1587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FDA54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489ACC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36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36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489ACC"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36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36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36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36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54633E"/>
    <w:multiLevelType w:val="singleLevel"/>
    <w:tmpl w:val="DF54633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0YTQ0N2I4YTViMmY4ZWQ0NGM0YjczNTQwYmRiMzEifQ=="/>
  </w:docVars>
  <w:rsids>
    <w:rsidRoot w:val="70F17302"/>
    <w:rsid w:val="04235A09"/>
    <w:rsid w:val="1B772FB8"/>
    <w:rsid w:val="5DD205EA"/>
    <w:rsid w:val="61921DE9"/>
    <w:rsid w:val="70F1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1310</Words>
  <Characters>1320</Characters>
  <Lines>0</Lines>
  <Paragraphs>0</Paragraphs>
  <TotalTime>2</TotalTime>
  <ScaleCrop>false</ScaleCrop>
  <LinksUpToDate>false</LinksUpToDate>
  <CharactersWithSpaces>1346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2021-06-18T10:41:00Z</dcterms:created>
  <dc:creator>李梦柳</dc:creator>
  <cp:lastModifiedBy>董帅</cp:lastModifiedBy>
  <dcterms:modified xsi:type="dcterms:W3CDTF">2024-12-09T08:30:02Z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3C9C026255E14B5A86A37FD550518C7B</vt:lpwstr>
  </property>
  <property fmtid="{D5CDD505-2E9C-101B-9397-08002B2CF9AE}" pid="4" name="KSOSaveFontToCloudKey">
    <vt:lpwstr>388051407_cloud</vt:lpwstr>
  </property>
</Properties>
</file>